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_GB2312" w:hAnsi="宋体" w:eastAsia="仿宋_GB2312"/>
          <w:sz w:val="21"/>
          <w:szCs w:val="21"/>
        </w:rPr>
      </w:pPr>
      <w:r>
        <w:rPr>
          <w:rFonts w:hint="eastAsia" w:ascii="仿宋_GB2312" w:hAnsi="宋体" w:eastAsia="仿宋_GB2312"/>
          <w:sz w:val="21"/>
          <w:szCs w:val="21"/>
        </w:rPr>
        <w:t>附件</w:t>
      </w:r>
      <w:r>
        <w:rPr>
          <w:rFonts w:ascii="仿宋_GB2312" w:hAnsi="宋体" w:eastAsia="仿宋_GB2312"/>
          <w:sz w:val="21"/>
          <w:szCs w:val="21"/>
        </w:rPr>
        <w:t>1</w:t>
      </w:r>
      <w:r>
        <w:rPr>
          <w:rFonts w:hint="eastAsia" w:ascii="仿宋_GB2312" w:hAnsi="宋体" w:eastAsia="仿宋_GB2312"/>
          <w:sz w:val="21"/>
          <w:szCs w:val="21"/>
        </w:rPr>
        <w:t>-</w:t>
      </w:r>
      <w:r>
        <w:rPr>
          <w:rFonts w:ascii="仿宋_GB2312" w:hAnsi="宋体" w:eastAsia="仿宋_GB2312"/>
          <w:sz w:val="21"/>
          <w:szCs w:val="21"/>
        </w:rPr>
        <w:t>2</w:t>
      </w:r>
      <w:r>
        <w:rPr>
          <w:rFonts w:hint="eastAsia" w:ascii="仿宋_GB2312" w:hAnsi="宋体" w:eastAsia="仿宋_GB2312"/>
          <w:sz w:val="21"/>
          <w:szCs w:val="21"/>
        </w:rPr>
        <w:t>：</w:t>
      </w:r>
    </w:p>
    <w:p>
      <w:pPr>
        <w:spacing w:before="312" w:beforeLines="100" w:after="312" w:afterLines="100"/>
        <w:jc w:val="center"/>
        <w:rPr>
          <w:rFonts w:ascii="仿宋_GB2312" w:hAnsi="宋体" w:eastAsia="仿宋_GB2312"/>
          <w:b/>
          <w:szCs w:val="32"/>
        </w:rPr>
      </w:pPr>
      <w:r>
        <w:rPr>
          <w:rFonts w:hint="eastAsia" w:ascii="仿宋_GB2312" w:hAnsi="宋体" w:eastAsia="仿宋_GB2312"/>
          <w:b/>
          <w:szCs w:val="32"/>
        </w:rPr>
        <w:t>中央高校改善基本办学条件专项资金</w:t>
      </w:r>
    </w:p>
    <w:p>
      <w:pPr>
        <w:spacing w:before="312" w:beforeLines="100" w:after="312" w:afterLines="100"/>
        <w:jc w:val="center"/>
        <w:rPr>
          <w:rFonts w:ascii="仿宋_GB2312" w:hAnsi="宋体" w:eastAsia="仿宋_GB2312"/>
          <w:b/>
          <w:szCs w:val="32"/>
        </w:rPr>
      </w:pPr>
      <w:r>
        <w:rPr>
          <w:rFonts w:hint="eastAsia" w:ascii="仿宋_GB2312" w:hAnsi="宋体" w:eastAsia="仿宋_GB2312"/>
          <w:b/>
          <w:szCs w:val="32"/>
        </w:rPr>
        <w:t>子 活 动 申 报 书</w:t>
      </w:r>
    </w:p>
    <w:p>
      <w:pPr>
        <w:jc w:val="center"/>
        <w:rPr>
          <w:rFonts w:ascii="仿宋_GB2312" w:hAnsi="宋体" w:eastAsia="仿宋_GB2312"/>
          <w:szCs w:val="32"/>
        </w:rPr>
      </w:pPr>
      <w:r>
        <w:rPr>
          <w:rFonts w:ascii="仿宋_GB2312" w:hAnsi="宋体" w:eastAsia="仿宋_GB2312"/>
          <w:szCs w:val="32"/>
        </w:rPr>
        <w:t>（</w:t>
      </w:r>
      <w:r>
        <w:rPr>
          <w:rFonts w:hint="eastAsia" w:ascii="仿宋_GB2312" w:hAnsi="宋体" w:eastAsia="仿宋_GB2312"/>
          <w:szCs w:val="32"/>
          <w:lang w:val="en-US" w:eastAsia="zh-CN"/>
        </w:rPr>
        <w:t>通用</w:t>
      </w:r>
      <w:r>
        <w:rPr>
          <w:rFonts w:hint="eastAsia" w:ascii="仿宋_GB2312" w:hAnsi="宋体" w:eastAsia="仿宋_GB2312"/>
          <w:szCs w:val="32"/>
        </w:rPr>
        <w:t>设备类</w:t>
      </w:r>
      <w:r>
        <w:rPr>
          <w:rFonts w:ascii="仿宋_GB2312" w:hAnsi="宋体" w:eastAsia="仿宋_GB2312"/>
          <w:szCs w:val="32"/>
        </w:rPr>
        <w:t>）</w:t>
      </w:r>
    </w:p>
    <w:p>
      <w:pPr>
        <w:rPr>
          <w:rFonts w:ascii="仿宋_GB2312" w:hAnsi="宋体" w:eastAsia="仿宋_GB2312"/>
          <w:szCs w:val="32"/>
        </w:rPr>
      </w:pPr>
    </w:p>
    <w:p>
      <w:pPr>
        <w:rPr>
          <w:rFonts w:ascii="仿宋_GB2312" w:hAnsi="宋体" w:eastAsia="仿宋_GB2312"/>
          <w:szCs w:val="32"/>
        </w:rPr>
      </w:pPr>
    </w:p>
    <w:p>
      <w:pPr>
        <w:rPr>
          <w:rFonts w:ascii="仿宋_GB2312" w:hAnsi="宋体" w:eastAsia="仿宋_GB2312"/>
          <w:szCs w:val="32"/>
        </w:rPr>
      </w:pPr>
    </w:p>
    <w:p>
      <w:pPr>
        <w:rPr>
          <w:rFonts w:ascii="仿宋_GB2312" w:hAnsi="宋体" w:eastAsia="仿宋_GB2312"/>
          <w:szCs w:val="32"/>
        </w:rPr>
      </w:pPr>
    </w:p>
    <w:p>
      <w:pPr>
        <w:rPr>
          <w:rFonts w:ascii="仿宋_GB2312" w:hAnsi="宋体" w:eastAsia="仿宋_GB2312"/>
          <w:szCs w:val="32"/>
        </w:rPr>
      </w:pPr>
    </w:p>
    <w:p>
      <w:pPr>
        <w:rPr>
          <w:rFonts w:ascii="仿宋_GB2312" w:hAnsi="宋体" w:eastAsia="仿宋_GB2312"/>
          <w:szCs w:val="32"/>
        </w:rPr>
      </w:pPr>
    </w:p>
    <w:p>
      <w:pPr>
        <w:ind w:firstLine="1600" w:firstLineChars="500"/>
        <w:rPr>
          <w:rFonts w:ascii="仿宋_GB2312" w:hAnsi="宋体" w:eastAsia="仿宋_GB2312"/>
          <w:szCs w:val="32"/>
          <w:u w:val="single"/>
        </w:rPr>
      </w:pPr>
      <w:r>
        <w:rPr>
          <w:rFonts w:hint="eastAsia" w:ascii="仿宋_GB2312" w:hAnsi="宋体" w:eastAsia="仿宋_GB2312"/>
          <w:szCs w:val="32"/>
        </w:rPr>
        <w:t>项目</w:t>
      </w:r>
      <w:r>
        <w:rPr>
          <w:rFonts w:ascii="仿宋_GB2312" w:hAnsi="宋体" w:eastAsia="仿宋_GB2312"/>
          <w:szCs w:val="32"/>
        </w:rPr>
        <w:t>名称：</w:t>
      </w:r>
    </w:p>
    <w:p>
      <w:pPr>
        <w:ind w:firstLine="1600" w:firstLineChars="500"/>
        <w:rPr>
          <w:rFonts w:ascii="仿宋_GB2312" w:hAnsi="宋体" w:eastAsia="仿宋_GB2312"/>
          <w:szCs w:val="32"/>
          <w:u w:val="single"/>
        </w:rPr>
      </w:pPr>
      <w:r>
        <w:rPr>
          <w:rFonts w:hint="eastAsia" w:ascii="仿宋_GB2312" w:hAnsi="宋体" w:eastAsia="仿宋_GB2312"/>
          <w:szCs w:val="32"/>
        </w:rPr>
        <w:t>申报单位（公章）：</w:t>
      </w:r>
    </w:p>
    <w:p>
      <w:pPr>
        <w:ind w:firstLine="1600" w:firstLineChars="500"/>
        <w:rPr>
          <w:rFonts w:ascii="仿宋_GB2312" w:hAnsi="宋体" w:eastAsia="仿宋_GB2312"/>
          <w:szCs w:val="32"/>
        </w:rPr>
      </w:pPr>
      <w:r>
        <w:rPr>
          <w:rFonts w:hint="eastAsia" w:ascii="仿宋_GB2312" w:hAnsi="宋体" w:eastAsia="仿宋_GB2312"/>
          <w:szCs w:val="32"/>
        </w:rPr>
        <w:t>填报人：</w:t>
      </w:r>
    </w:p>
    <w:p>
      <w:pPr>
        <w:ind w:firstLine="1600" w:firstLineChars="500"/>
        <w:rPr>
          <w:rFonts w:ascii="仿宋_GB2312" w:hAnsi="宋体" w:eastAsia="仿宋_GB2312"/>
          <w:szCs w:val="32"/>
        </w:rPr>
      </w:pPr>
      <w:r>
        <w:rPr>
          <w:rFonts w:hint="eastAsia" w:ascii="仿宋_GB2312" w:hAnsi="宋体" w:eastAsia="仿宋_GB2312"/>
          <w:szCs w:val="32"/>
        </w:rPr>
        <w:t>联系电话：</w:t>
      </w:r>
    </w:p>
    <w:p>
      <w:pPr>
        <w:ind w:firstLine="1600" w:firstLineChars="500"/>
        <w:rPr>
          <w:rFonts w:ascii="仿宋_GB2312" w:hAnsi="宋体" w:eastAsia="仿宋_GB2312"/>
          <w:szCs w:val="32"/>
        </w:rPr>
      </w:pPr>
    </w:p>
    <w:p>
      <w:pPr>
        <w:jc w:val="center"/>
        <w:rPr>
          <w:rFonts w:ascii="仿宋_GB2312" w:hAnsi="宋体" w:eastAsia="仿宋_GB2312"/>
          <w:szCs w:val="32"/>
        </w:rPr>
      </w:pPr>
    </w:p>
    <w:p>
      <w:pPr>
        <w:jc w:val="center"/>
        <w:rPr>
          <w:rFonts w:ascii="仿宋_GB2312" w:hAnsi="宋体" w:eastAsia="仿宋_GB2312"/>
          <w:szCs w:val="32"/>
        </w:rPr>
      </w:pPr>
    </w:p>
    <w:p>
      <w:pPr>
        <w:jc w:val="center"/>
        <w:rPr>
          <w:rFonts w:ascii="仿宋_GB2312" w:hAnsi="宋体" w:eastAsia="仿宋_GB2312"/>
          <w:szCs w:val="32"/>
        </w:rPr>
      </w:pPr>
      <w:r>
        <w:rPr>
          <w:rFonts w:hint="eastAsia" w:ascii="仿宋_GB2312" w:hAnsi="宋体" w:eastAsia="仿宋_GB2312"/>
          <w:szCs w:val="32"/>
        </w:rPr>
        <w:t>申报日期： 年 月 日</w:t>
      </w:r>
    </w:p>
    <w:p>
      <w:pPr>
        <w:rPr>
          <w:rFonts w:ascii="仿宋_GB2312" w:hAnsi="宋体" w:eastAsia="仿宋_GB2312"/>
          <w:szCs w:val="32"/>
        </w:rPr>
      </w:pPr>
    </w:p>
    <w:p>
      <w:pPr>
        <w:rPr>
          <w:rFonts w:ascii="仿宋_GB2312" w:hAnsi="宋体" w:eastAsia="仿宋_GB2312"/>
          <w:szCs w:val="32"/>
        </w:rPr>
      </w:pPr>
    </w:p>
    <w:p>
      <w:pPr>
        <w:rPr>
          <w:rFonts w:ascii="仿宋_GB2312" w:hAnsi="宋体" w:eastAsia="仿宋_GB2312"/>
          <w:szCs w:val="32"/>
        </w:rPr>
      </w:pPr>
    </w:p>
    <w:p>
      <w:pPr>
        <w:jc w:val="left"/>
        <w:rPr>
          <w:rFonts w:ascii="华文楷体" w:hAnsi="华文楷体" w:eastAsia="华文楷体"/>
          <w:color w:val="333333"/>
          <w:sz w:val="28"/>
          <w:szCs w:val="28"/>
        </w:rPr>
      </w:pPr>
      <w:r>
        <w:rPr>
          <w:rFonts w:hint="eastAsia" w:ascii="华文楷体" w:hAnsi="华文楷体" w:eastAsia="华文楷体"/>
          <w:color w:val="333333"/>
          <w:sz w:val="28"/>
          <w:szCs w:val="28"/>
        </w:rPr>
        <w:t>填报说明：</w:t>
      </w:r>
    </w:p>
    <w:p>
      <w:pPr>
        <w:numPr>
          <w:ilvl w:val="0"/>
          <w:numId w:val="1"/>
        </w:numPr>
        <w:jc w:val="left"/>
        <w:rPr>
          <w:rFonts w:hint="eastAsia" w:ascii="华文楷体" w:hAnsi="华文楷体" w:eastAsia="华文楷体"/>
          <w:color w:val="333333"/>
          <w:sz w:val="28"/>
          <w:szCs w:val="28"/>
        </w:rPr>
      </w:pPr>
      <w:r>
        <w:rPr>
          <w:rFonts w:hint="eastAsia" w:ascii="华文楷体" w:hAnsi="华文楷体" w:eastAsia="华文楷体"/>
          <w:color w:val="333333"/>
          <w:sz w:val="28"/>
          <w:szCs w:val="28"/>
        </w:rPr>
        <w:t>此表仅用于申报：公共服务平台设备购置；公共场所空调购置、礼堂、学生艺术场馆的音响系统与视频系统设备购置</w:t>
      </w:r>
      <w:r>
        <w:rPr>
          <w:rFonts w:hint="eastAsia" w:ascii="华文楷体" w:hAnsi="华文楷体" w:eastAsia="华文楷体"/>
          <w:color w:val="333333"/>
          <w:sz w:val="28"/>
          <w:szCs w:val="28"/>
          <w:lang w:eastAsia="zh-CN"/>
        </w:rPr>
        <w:t>；</w:t>
      </w:r>
      <w:r>
        <w:rPr>
          <w:rFonts w:hint="eastAsia" w:ascii="华文楷体" w:hAnsi="华文楷体" w:eastAsia="华文楷体"/>
          <w:color w:val="333333"/>
          <w:sz w:val="28"/>
          <w:szCs w:val="28"/>
        </w:rPr>
        <w:t>图书馆设备购置</w:t>
      </w:r>
      <w:r>
        <w:rPr>
          <w:rFonts w:hint="eastAsia" w:ascii="华文楷体" w:hAnsi="华文楷体" w:eastAsia="华文楷体"/>
          <w:color w:val="333333"/>
          <w:sz w:val="28"/>
          <w:szCs w:val="28"/>
          <w:lang w:eastAsia="zh-CN"/>
        </w:rPr>
        <w:t>；</w:t>
      </w:r>
      <w:r>
        <w:rPr>
          <w:rFonts w:hint="eastAsia" w:ascii="华文楷体" w:hAnsi="华文楷体" w:eastAsia="华文楷体"/>
          <w:color w:val="333333"/>
          <w:sz w:val="28"/>
          <w:szCs w:val="28"/>
        </w:rPr>
        <w:t>学生食堂设备</w:t>
      </w:r>
      <w:r>
        <w:rPr>
          <w:rFonts w:hint="eastAsia" w:ascii="华文楷体" w:hAnsi="华文楷体" w:eastAsia="华文楷体"/>
          <w:color w:val="333333"/>
          <w:sz w:val="28"/>
          <w:szCs w:val="28"/>
          <w:lang w:val="en-US" w:eastAsia="zh-CN"/>
        </w:rPr>
        <w:t>购置</w:t>
      </w:r>
      <w:r>
        <w:rPr>
          <w:rFonts w:hint="eastAsia" w:ascii="华文楷体" w:hAnsi="华文楷体" w:eastAsia="华文楷体"/>
          <w:color w:val="333333"/>
          <w:sz w:val="28"/>
          <w:szCs w:val="28"/>
        </w:rPr>
        <w:t xml:space="preserve">； </w:t>
      </w:r>
    </w:p>
    <w:p>
      <w:pPr>
        <w:numPr>
          <w:ilvl w:val="0"/>
          <w:numId w:val="1"/>
        </w:numPr>
        <w:jc w:val="left"/>
        <w:rPr>
          <w:rFonts w:ascii="华文楷体" w:hAnsi="华文楷体" w:eastAsia="华文楷体"/>
          <w:color w:val="333333"/>
          <w:sz w:val="28"/>
          <w:szCs w:val="28"/>
        </w:rPr>
      </w:pPr>
      <w:r>
        <w:rPr>
          <w:rFonts w:hint="eastAsia" w:ascii="华文楷体" w:hAnsi="华文楷体" w:eastAsia="华文楷体"/>
          <w:color w:val="333333"/>
          <w:sz w:val="28"/>
          <w:szCs w:val="28"/>
        </w:rPr>
        <w:t>此表中申报的金额为设备购置价格，不包括设备购置过程中产生的其他费用如：施工费、线材费、运输费等；</w:t>
      </w:r>
    </w:p>
    <w:p>
      <w:pPr>
        <w:numPr>
          <w:ilvl w:val="0"/>
          <w:numId w:val="1"/>
        </w:numPr>
        <w:jc w:val="left"/>
        <w:rPr>
          <w:rFonts w:ascii="华文楷体" w:hAnsi="华文楷体" w:eastAsia="华文楷体"/>
          <w:color w:val="333333"/>
          <w:sz w:val="28"/>
          <w:szCs w:val="28"/>
        </w:rPr>
      </w:pPr>
      <w:r>
        <w:rPr>
          <w:rFonts w:hint="eastAsia" w:ascii="华文楷体" w:hAnsi="华文楷体" w:eastAsia="华文楷体"/>
          <w:color w:val="333333"/>
          <w:sz w:val="28"/>
          <w:szCs w:val="28"/>
        </w:rPr>
        <w:t>公共服务平台设备购置、公共场所空调购置、礼堂、学生艺术场馆的音响系统与视频系统设备购置仅用于申报设备购置费，不包括配套软件费用。</w:t>
      </w:r>
    </w:p>
    <w:p>
      <w:pPr>
        <w:jc w:val="center"/>
        <w:rPr>
          <w:rFonts w:ascii="仿宋_GB2312" w:hAnsi="宋体" w:eastAsia="仿宋_GB2312"/>
          <w:b/>
          <w:sz w:val="28"/>
          <w:szCs w:val="28"/>
        </w:rPr>
      </w:pPr>
    </w:p>
    <w:p>
      <w:pPr>
        <w:jc w:val="center"/>
        <w:rPr>
          <w:rFonts w:ascii="仿宋_GB2312" w:hAnsi="宋体" w:eastAsia="仿宋_GB2312"/>
          <w:b/>
          <w:sz w:val="28"/>
          <w:szCs w:val="28"/>
        </w:rPr>
      </w:pPr>
      <w:r>
        <w:rPr>
          <w:rFonts w:ascii="仿宋_GB2312" w:hAnsi="宋体" w:eastAsia="仿宋_GB2312"/>
          <w:b/>
          <w:sz w:val="28"/>
          <w:szCs w:val="28"/>
        </w:rPr>
        <w:br w:type="page"/>
      </w:r>
      <w:bookmarkStart w:id="0" w:name="_GoBack"/>
      <w:bookmarkEnd w:id="0"/>
    </w:p>
    <w:p>
      <w:pPr>
        <w:jc w:val="center"/>
        <w:rPr>
          <w:rFonts w:ascii="仿宋_GB2312" w:hAnsi="宋体" w:eastAsia="仿宋_GB2312"/>
          <w:b/>
          <w:sz w:val="28"/>
          <w:szCs w:val="28"/>
        </w:rPr>
      </w:pPr>
      <w:r>
        <w:rPr>
          <w:rFonts w:hint="eastAsia" w:ascii="仿宋_GB2312" w:hAnsi="宋体" w:eastAsia="仿宋_GB2312"/>
          <w:b/>
          <w:sz w:val="28"/>
          <w:szCs w:val="28"/>
        </w:rPr>
        <w:t>子 活 动 申 报 书</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5"/>
        <w:gridCol w:w="1854"/>
        <w:gridCol w:w="2112"/>
        <w:gridCol w:w="2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855" w:type="dxa"/>
            <w:vAlign w:val="center"/>
          </w:tcPr>
          <w:p>
            <w:pPr>
              <w:rPr>
                <w:rFonts w:ascii="宋体" w:hAnsi="宋体" w:eastAsia="宋体"/>
                <w:sz w:val="21"/>
                <w:szCs w:val="21"/>
              </w:rPr>
            </w:pPr>
            <w:r>
              <w:rPr>
                <w:rFonts w:hint="eastAsia" w:ascii="宋体" w:hAnsi="宋体" w:eastAsia="宋体"/>
                <w:sz w:val="21"/>
                <w:szCs w:val="21"/>
              </w:rPr>
              <w:t>子活动名称</w:t>
            </w:r>
          </w:p>
        </w:tc>
        <w:tc>
          <w:tcPr>
            <w:tcW w:w="6667" w:type="dxa"/>
            <w:gridSpan w:val="3"/>
            <w:vAlign w:val="center"/>
          </w:tcPr>
          <w:p>
            <w:pPr>
              <w:rPr>
                <w:rFonts w:ascii="宋体" w:hAnsi="宋体" w:eastAsia="宋体"/>
                <w:b/>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855" w:type="dxa"/>
            <w:vAlign w:val="center"/>
          </w:tcPr>
          <w:p>
            <w:pPr>
              <w:rPr>
                <w:rFonts w:ascii="宋体" w:hAnsi="宋体" w:eastAsia="宋体"/>
                <w:sz w:val="21"/>
                <w:szCs w:val="21"/>
              </w:rPr>
            </w:pPr>
            <w:r>
              <w:rPr>
                <w:rFonts w:hint="eastAsia" w:ascii="宋体" w:hAnsi="宋体" w:eastAsia="宋体"/>
                <w:sz w:val="21"/>
                <w:szCs w:val="21"/>
              </w:rPr>
              <w:t>顺序码</w:t>
            </w:r>
          </w:p>
        </w:tc>
        <w:tc>
          <w:tcPr>
            <w:tcW w:w="6667" w:type="dxa"/>
            <w:gridSpan w:val="3"/>
            <w:vAlign w:val="center"/>
          </w:tcPr>
          <w:p>
            <w:pPr>
              <w:rPr>
                <w:rFonts w:ascii="宋体" w:hAnsi="宋体" w:eastAsia="宋体"/>
                <w:b/>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855" w:type="dxa"/>
            <w:vAlign w:val="center"/>
          </w:tcPr>
          <w:p>
            <w:pPr>
              <w:rPr>
                <w:rFonts w:ascii="宋体" w:hAnsi="宋体" w:eastAsia="宋体"/>
                <w:sz w:val="21"/>
                <w:szCs w:val="21"/>
              </w:rPr>
            </w:pPr>
            <w:r>
              <w:rPr>
                <w:rFonts w:hint="eastAsia" w:ascii="宋体" w:hAnsi="宋体" w:eastAsia="宋体"/>
                <w:sz w:val="21"/>
                <w:szCs w:val="21"/>
              </w:rPr>
              <w:t>实施地址</w:t>
            </w:r>
          </w:p>
        </w:tc>
        <w:tc>
          <w:tcPr>
            <w:tcW w:w="6667" w:type="dxa"/>
            <w:gridSpan w:val="3"/>
            <w:vAlign w:val="center"/>
          </w:tcPr>
          <w:p>
            <w:pPr>
              <w:rPr>
                <w:rFonts w:ascii="宋体" w:hAnsi="宋体" w:eastAsia="宋体"/>
                <w:b/>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855" w:type="dxa"/>
            <w:vAlign w:val="center"/>
          </w:tcPr>
          <w:p>
            <w:pPr>
              <w:rPr>
                <w:rFonts w:ascii="宋体" w:hAnsi="宋体" w:eastAsia="宋体"/>
                <w:sz w:val="21"/>
                <w:szCs w:val="21"/>
              </w:rPr>
            </w:pPr>
            <w:r>
              <w:rPr>
                <w:rFonts w:hint="eastAsia" w:ascii="宋体" w:hAnsi="宋体" w:eastAsia="宋体"/>
                <w:sz w:val="21"/>
                <w:szCs w:val="21"/>
              </w:rPr>
              <w:t>负责人姓名</w:t>
            </w:r>
          </w:p>
        </w:tc>
        <w:tc>
          <w:tcPr>
            <w:tcW w:w="1854" w:type="dxa"/>
            <w:vAlign w:val="center"/>
          </w:tcPr>
          <w:p>
            <w:pPr>
              <w:rPr>
                <w:rFonts w:ascii="宋体" w:hAnsi="宋体" w:eastAsia="宋体"/>
                <w:bCs/>
                <w:sz w:val="21"/>
                <w:szCs w:val="21"/>
              </w:rPr>
            </w:pPr>
          </w:p>
        </w:tc>
        <w:tc>
          <w:tcPr>
            <w:tcW w:w="2112" w:type="dxa"/>
            <w:vAlign w:val="center"/>
          </w:tcPr>
          <w:p>
            <w:pPr>
              <w:rPr>
                <w:rFonts w:ascii="宋体" w:hAnsi="宋体" w:eastAsia="宋体"/>
                <w:sz w:val="21"/>
                <w:szCs w:val="21"/>
              </w:rPr>
            </w:pPr>
            <w:r>
              <w:rPr>
                <w:rFonts w:hint="eastAsia" w:ascii="宋体" w:hAnsi="宋体" w:eastAsia="宋体"/>
                <w:sz w:val="21"/>
                <w:szCs w:val="21"/>
              </w:rPr>
              <w:t>子活动负责人电话</w:t>
            </w:r>
          </w:p>
        </w:tc>
        <w:tc>
          <w:tcPr>
            <w:tcW w:w="2701" w:type="dxa"/>
            <w:vAlign w:val="center"/>
          </w:tcPr>
          <w:p>
            <w:pPr>
              <w:rPr>
                <w:rFonts w:ascii="宋体" w:hAnsi="宋体" w:eastAsia="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855" w:type="dxa"/>
            <w:vAlign w:val="center"/>
          </w:tcPr>
          <w:p>
            <w:pPr>
              <w:rPr>
                <w:rFonts w:ascii="宋体" w:hAnsi="宋体" w:eastAsia="宋体"/>
                <w:sz w:val="21"/>
                <w:szCs w:val="21"/>
              </w:rPr>
            </w:pPr>
            <w:r>
              <w:rPr>
                <w:rFonts w:hint="eastAsia" w:ascii="宋体" w:hAnsi="宋体" w:eastAsia="宋体"/>
                <w:sz w:val="21"/>
                <w:szCs w:val="21"/>
              </w:rPr>
              <w:t>项目名称</w:t>
            </w:r>
          </w:p>
        </w:tc>
        <w:tc>
          <w:tcPr>
            <w:tcW w:w="6667" w:type="dxa"/>
            <w:gridSpan w:val="3"/>
            <w:vAlign w:val="center"/>
          </w:tcPr>
          <w:p>
            <w:pPr>
              <w:rPr>
                <w:rFonts w:ascii="宋体" w:hAnsi="宋体" w:eastAsia="宋体"/>
                <w:sz w:val="21"/>
                <w:szCs w:val="21"/>
              </w:rPr>
            </w:pPr>
            <w:r>
              <w:rPr>
                <w:rFonts w:hint="eastAsia" w:ascii="宋体" w:hAnsi="宋体" w:eastAsia="宋体"/>
                <w:sz w:val="21"/>
                <w:szCs w:val="21"/>
              </w:rPr>
              <w:t>选择</w:t>
            </w:r>
            <w:r>
              <w:rPr>
                <w:rFonts w:ascii="宋体" w:hAnsi="宋体" w:eastAsia="宋体"/>
                <w:sz w:val="21"/>
                <w:szCs w:val="21"/>
              </w:rPr>
              <w:t>：</w:t>
            </w:r>
            <w:r>
              <w:rPr>
                <w:rFonts w:hint="eastAsia" w:ascii="宋体" w:hAnsi="宋体" w:eastAsia="宋体"/>
                <w:sz w:val="21"/>
                <w:szCs w:val="21"/>
              </w:rPr>
              <w:t>四</w:t>
            </w:r>
            <w:r>
              <w:rPr>
                <w:rFonts w:ascii="宋体" w:hAnsi="宋体" w:eastAsia="宋体"/>
                <w:sz w:val="21"/>
                <w:szCs w:val="21"/>
              </w:rPr>
              <w:t>个项目中的一个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1855" w:type="dxa"/>
            <w:vAlign w:val="center"/>
          </w:tcPr>
          <w:p>
            <w:pPr>
              <w:jc w:val="center"/>
              <w:rPr>
                <w:rFonts w:ascii="宋体" w:hAnsi="宋体" w:eastAsia="宋体"/>
                <w:sz w:val="21"/>
                <w:szCs w:val="21"/>
              </w:rPr>
            </w:pPr>
            <w:r>
              <w:rPr>
                <w:rFonts w:hint="eastAsia" w:ascii="宋体" w:hAnsi="宋体" w:eastAsia="宋体"/>
                <w:sz w:val="21"/>
                <w:szCs w:val="21"/>
              </w:rPr>
              <w:t>子</w:t>
            </w:r>
            <w:r>
              <w:rPr>
                <w:rFonts w:ascii="宋体" w:hAnsi="宋体" w:eastAsia="宋体"/>
                <w:sz w:val="21"/>
                <w:szCs w:val="21"/>
              </w:rPr>
              <w:t>活动</w:t>
            </w:r>
            <w:r>
              <w:rPr>
                <w:rFonts w:hint="eastAsia" w:ascii="宋体" w:hAnsi="宋体" w:eastAsia="宋体"/>
                <w:sz w:val="21"/>
                <w:szCs w:val="21"/>
              </w:rPr>
              <w:t>类别</w:t>
            </w:r>
          </w:p>
        </w:tc>
        <w:tc>
          <w:tcPr>
            <w:tcW w:w="6667" w:type="dxa"/>
            <w:gridSpan w:val="3"/>
            <w:vAlign w:val="center"/>
          </w:tcPr>
          <w:p>
            <w:pPr>
              <w:rPr>
                <w:rFonts w:ascii="宋体" w:hAnsi="宋体" w:eastAsia="宋体"/>
                <w:sz w:val="21"/>
                <w:szCs w:val="21"/>
              </w:rPr>
            </w:pPr>
            <w:r>
              <w:rPr>
                <w:rFonts w:hint="eastAsia" w:ascii="宋体" w:hAnsi="宋体" w:eastAsia="宋体"/>
                <w:sz w:val="21"/>
                <w:szCs w:val="21"/>
              </w:rPr>
              <w:t xml:space="preserve">1.安防□        2.消防□      3.防雷□     4.教室修缮□ </w:t>
            </w:r>
          </w:p>
          <w:p>
            <w:pPr>
              <w:jc w:val="center"/>
              <w:rPr>
                <w:rFonts w:ascii="宋体" w:hAnsi="宋体" w:eastAsia="宋体"/>
                <w:sz w:val="21"/>
                <w:szCs w:val="21"/>
              </w:rPr>
            </w:pPr>
            <w:r>
              <w:rPr>
                <w:rFonts w:hint="eastAsia" w:ascii="宋体" w:hAnsi="宋体" w:eastAsia="宋体"/>
                <w:sz w:val="21"/>
                <w:szCs w:val="21"/>
              </w:rPr>
              <w:t xml:space="preserve">5.学生宿舍修缮□     6.食堂修缮□          7.图书馆修缮□   </w:t>
            </w:r>
          </w:p>
          <w:p>
            <w:pPr>
              <w:rPr>
                <w:rFonts w:ascii="宋体" w:hAnsi="宋体" w:eastAsia="宋体"/>
                <w:sz w:val="21"/>
                <w:szCs w:val="21"/>
              </w:rPr>
            </w:pPr>
            <w:r>
              <w:rPr>
                <w:rFonts w:hint="eastAsia" w:ascii="宋体" w:hAnsi="宋体" w:eastAsia="宋体"/>
                <w:sz w:val="21"/>
                <w:szCs w:val="21"/>
              </w:rPr>
              <w:t xml:space="preserve">8.体育馆修缮□       9.地下管网综合改造□  </w:t>
            </w:r>
          </w:p>
          <w:p>
            <w:pPr>
              <w:rPr>
                <w:rFonts w:ascii="宋体" w:hAnsi="宋体" w:eastAsia="宋体"/>
                <w:sz w:val="21"/>
                <w:szCs w:val="21"/>
              </w:rPr>
            </w:pPr>
            <w:r>
              <w:rPr>
                <w:rFonts w:hint="eastAsia" w:ascii="宋体" w:hAnsi="宋体" w:eastAsia="宋体"/>
                <w:sz w:val="21"/>
                <w:szCs w:val="21"/>
              </w:rPr>
              <w:t>10.校园艺术演出场地修缮及相关设备购置□</w:t>
            </w:r>
          </w:p>
          <w:p>
            <w:pPr>
              <w:rPr>
                <w:rFonts w:ascii="宋体" w:hAnsi="宋体" w:eastAsia="宋体"/>
                <w:sz w:val="21"/>
                <w:szCs w:val="21"/>
              </w:rPr>
            </w:pPr>
            <w:r>
              <w:rPr>
                <w:rFonts w:hint="eastAsia" w:ascii="宋体" w:hAnsi="宋体" w:eastAsia="宋体"/>
                <w:sz w:val="21"/>
                <w:szCs w:val="21"/>
              </w:rPr>
              <w:t xml:space="preserve">11.古建修缮□        12.电力增容□         13.供暖锅炉改造□ </w:t>
            </w:r>
          </w:p>
          <w:p>
            <w:pPr>
              <w:rPr>
                <w:rFonts w:ascii="宋体" w:hAnsi="宋体" w:eastAsia="宋体"/>
                <w:sz w:val="21"/>
                <w:szCs w:val="21"/>
              </w:rPr>
            </w:pPr>
            <w:r>
              <w:rPr>
                <w:rFonts w:hint="eastAsia" w:ascii="宋体" w:hAnsi="宋体" w:eastAsia="宋体"/>
                <w:sz w:val="21"/>
                <w:szCs w:val="21"/>
              </w:rPr>
              <w:t xml:space="preserve">14.校园信息化建设□  15.教学实验室改造□   </w:t>
            </w:r>
          </w:p>
          <w:p>
            <w:pPr>
              <w:rPr>
                <w:rFonts w:ascii="宋体" w:hAnsi="宋体" w:eastAsia="宋体"/>
                <w:sz w:val="21"/>
                <w:szCs w:val="21"/>
              </w:rPr>
            </w:pPr>
            <w:r>
              <w:rPr>
                <w:rFonts w:hint="eastAsia" w:ascii="宋体" w:hAnsi="宋体" w:eastAsia="宋体"/>
                <w:sz w:val="21"/>
                <w:szCs w:val="21"/>
              </w:rPr>
              <w:t>16.教学实验室设备购置□                    17.其他□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45" w:hRule="exact"/>
        </w:trPr>
        <w:tc>
          <w:tcPr>
            <w:tcW w:w="1855" w:type="dxa"/>
            <w:vAlign w:val="center"/>
          </w:tcPr>
          <w:p>
            <w:pPr>
              <w:jc w:val="center"/>
              <w:rPr>
                <w:rFonts w:ascii="宋体" w:hAnsi="宋体" w:eastAsia="宋体"/>
                <w:sz w:val="21"/>
                <w:szCs w:val="21"/>
              </w:rPr>
            </w:pPr>
            <w:r>
              <w:rPr>
                <w:rFonts w:hint="eastAsia" w:ascii="宋体" w:hAnsi="宋体" w:eastAsia="宋体"/>
                <w:sz w:val="21"/>
                <w:szCs w:val="21"/>
              </w:rPr>
              <w:t>子活动实施</w:t>
            </w:r>
          </w:p>
          <w:p>
            <w:pPr>
              <w:jc w:val="center"/>
              <w:rPr>
                <w:rFonts w:ascii="宋体" w:hAnsi="宋体" w:eastAsia="宋体"/>
                <w:sz w:val="21"/>
                <w:szCs w:val="21"/>
              </w:rPr>
            </w:pPr>
            <w:r>
              <w:rPr>
                <w:rFonts w:hint="eastAsia" w:ascii="宋体" w:hAnsi="宋体" w:eastAsia="宋体"/>
                <w:sz w:val="21"/>
                <w:szCs w:val="21"/>
              </w:rPr>
              <w:t>必要性分析</w:t>
            </w:r>
          </w:p>
        </w:tc>
        <w:tc>
          <w:tcPr>
            <w:tcW w:w="6667" w:type="dxa"/>
            <w:gridSpan w:val="3"/>
          </w:tcPr>
          <w:p>
            <w:pPr>
              <w:rPr>
                <w:rFonts w:ascii="宋体" w:hAnsi="宋体" w:eastAsia="宋体"/>
                <w:sz w:val="21"/>
                <w:szCs w:val="21"/>
              </w:rPr>
            </w:pPr>
            <w:r>
              <w:rPr>
                <w:rFonts w:hint="eastAsia" w:ascii="宋体" w:hAnsi="宋体" w:eastAsia="宋体"/>
                <w:sz w:val="21"/>
                <w:szCs w:val="21"/>
              </w:rPr>
              <w:t>（说明子活动实施的立项依据及对促进教育事业发展的意义与作用）</w:t>
            </w:r>
          </w:p>
          <w:p>
            <w:pPr>
              <w:ind w:left="400"/>
              <w:rPr>
                <w:rFonts w:ascii="宋体" w:hAnsi="宋体" w:eastAsia="宋体"/>
                <w:sz w:val="21"/>
                <w:szCs w:val="21"/>
              </w:rPr>
            </w:pPr>
          </w:p>
          <w:p>
            <w:pPr>
              <w:ind w:left="400"/>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6" w:hRule="exact"/>
        </w:trPr>
        <w:tc>
          <w:tcPr>
            <w:tcW w:w="1855" w:type="dxa"/>
            <w:vAlign w:val="center"/>
          </w:tcPr>
          <w:p>
            <w:pPr>
              <w:jc w:val="center"/>
              <w:rPr>
                <w:rFonts w:ascii="宋体" w:hAnsi="宋体" w:eastAsia="宋体"/>
                <w:sz w:val="21"/>
                <w:szCs w:val="21"/>
              </w:rPr>
            </w:pPr>
            <w:r>
              <w:rPr>
                <w:rFonts w:hint="eastAsia" w:ascii="宋体" w:hAnsi="宋体" w:eastAsia="宋体"/>
                <w:sz w:val="21"/>
                <w:szCs w:val="21"/>
              </w:rPr>
              <w:t>子活动实施</w:t>
            </w:r>
          </w:p>
          <w:p>
            <w:pPr>
              <w:jc w:val="center"/>
              <w:rPr>
                <w:rFonts w:ascii="宋体" w:hAnsi="宋体" w:eastAsia="宋体"/>
                <w:sz w:val="21"/>
                <w:szCs w:val="21"/>
              </w:rPr>
            </w:pPr>
            <w:r>
              <w:rPr>
                <w:rFonts w:hint="eastAsia" w:ascii="宋体" w:hAnsi="宋体" w:eastAsia="宋体"/>
                <w:sz w:val="21"/>
                <w:szCs w:val="21"/>
              </w:rPr>
              <w:t>可行性分析</w:t>
            </w:r>
          </w:p>
        </w:tc>
        <w:tc>
          <w:tcPr>
            <w:tcW w:w="6667" w:type="dxa"/>
            <w:gridSpan w:val="3"/>
          </w:tcPr>
          <w:p>
            <w:pPr>
              <w:rPr>
                <w:rFonts w:ascii="宋体" w:hAnsi="宋体" w:eastAsia="宋体"/>
                <w:sz w:val="21"/>
                <w:szCs w:val="21"/>
              </w:rPr>
            </w:pPr>
            <w:r>
              <w:rPr>
                <w:rFonts w:hint="eastAsia" w:ascii="宋体" w:hAnsi="宋体" w:eastAsia="宋体"/>
                <w:sz w:val="21"/>
                <w:szCs w:val="21"/>
              </w:rPr>
              <w:t>（说明子活动的主要工作思路与设想；子活动预算的合理性及可靠性分析）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7" w:hRule="exact"/>
        </w:trPr>
        <w:tc>
          <w:tcPr>
            <w:tcW w:w="1855" w:type="dxa"/>
            <w:vAlign w:val="center"/>
          </w:tcPr>
          <w:p>
            <w:pPr>
              <w:jc w:val="center"/>
              <w:rPr>
                <w:rFonts w:ascii="宋体" w:hAnsi="宋体" w:eastAsia="宋体"/>
                <w:sz w:val="21"/>
                <w:szCs w:val="21"/>
              </w:rPr>
            </w:pPr>
            <w:r>
              <w:rPr>
                <w:rFonts w:hint="eastAsia" w:ascii="宋体" w:hAnsi="宋体" w:eastAsia="宋体"/>
                <w:sz w:val="21"/>
                <w:szCs w:val="21"/>
              </w:rPr>
              <w:t>子活动实施条件</w:t>
            </w:r>
          </w:p>
        </w:tc>
        <w:tc>
          <w:tcPr>
            <w:tcW w:w="6667" w:type="dxa"/>
            <w:gridSpan w:val="3"/>
          </w:tcPr>
          <w:p>
            <w:pPr>
              <w:ind w:left="400"/>
              <w:rPr>
                <w:rFonts w:ascii="宋体" w:hAnsi="宋体" w:eastAsia="宋体"/>
                <w:sz w:val="21"/>
                <w:szCs w:val="21"/>
              </w:rPr>
            </w:pPr>
            <w:r>
              <w:rPr>
                <w:rFonts w:hint="eastAsia" w:ascii="宋体" w:hAnsi="宋体" w:eastAsia="宋体"/>
                <w:sz w:val="21"/>
                <w:szCs w:val="21"/>
              </w:rPr>
              <w:t>（主要说明子活动实施的人员条件、资金条件、基础条件等）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7" w:hRule="exact"/>
        </w:trPr>
        <w:tc>
          <w:tcPr>
            <w:tcW w:w="1855" w:type="dxa"/>
            <w:vAlign w:val="center"/>
          </w:tcPr>
          <w:p>
            <w:pPr>
              <w:jc w:val="center"/>
              <w:rPr>
                <w:rFonts w:ascii="宋体" w:hAnsi="宋体" w:eastAsia="宋体"/>
                <w:sz w:val="21"/>
                <w:szCs w:val="21"/>
              </w:rPr>
            </w:pPr>
            <w:r>
              <w:rPr>
                <w:rFonts w:hint="eastAsia" w:ascii="宋体" w:hAnsi="宋体" w:eastAsia="宋体"/>
                <w:sz w:val="21"/>
                <w:szCs w:val="21"/>
              </w:rPr>
              <w:t>子活动实施主要</w:t>
            </w:r>
          </w:p>
          <w:p>
            <w:pPr>
              <w:jc w:val="center"/>
              <w:rPr>
                <w:rFonts w:ascii="宋体" w:hAnsi="宋体" w:eastAsia="宋体"/>
                <w:sz w:val="21"/>
                <w:szCs w:val="21"/>
              </w:rPr>
            </w:pPr>
            <w:r>
              <w:rPr>
                <w:rFonts w:hint="eastAsia" w:ascii="宋体" w:hAnsi="宋体" w:eastAsia="宋体"/>
                <w:sz w:val="21"/>
                <w:szCs w:val="21"/>
              </w:rPr>
              <w:t>内容及相关预算</w:t>
            </w:r>
          </w:p>
        </w:tc>
        <w:tc>
          <w:tcPr>
            <w:tcW w:w="6667" w:type="dxa"/>
            <w:gridSpan w:val="3"/>
          </w:tcPr>
          <w:p>
            <w:pPr>
              <w:rPr>
                <w:rFonts w:ascii="宋体" w:hAnsi="宋体" w:eastAsia="宋体"/>
                <w:sz w:val="21"/>
                <w:szCs w:val="21"/>
              </w:rPr>
            </w:pPr>
            <w:r>
              <w:rPr>
                <w:rFonts w:hint="eastAsia" w:ascii="宋体" w:hAnsi="宋体" w:eastAsia="宋体"/>
                <w:sz w:val="21"/>
                <w:szCs w:val="21"/>
              </w:rPr>
              <w:t>（说明子活动需要开展工作的主要方面，并分项说明预算测算过程及总体预算）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0" w:hRule="exact"/>
        </w:trPr>
        <w:tc>
          <w:tcPr>
            <w:tcW w:w="1855" w:type="dxa"/>
            <w:vAlign w:val="center"/>
          </w:tcPr>
          <w:p>
            <w:pPr>
              <w:jc w:val="center"/>
              <w:rPr>
                <w:rFonts w:ascii="宋体" w:hAnsi="宋体" w:eastAsia="宋体"/>
                <w:sz w:val="21"/>
                <w:szCs w:val="21"/>
              </w:rPr>
            </w:pPr>
            <w:r>
              <w:rPr>
                <w:rFonts w:hint="eastAsia" w:ascii="宋体" w:hAnsi="宋体" w:eastAsia="宋体"/>
                <w:sz w:val="21"/>
                <w:szCs w:val="21"/>
              </w:rPr>
              <w:t>子活动进度与</w:t>
            </w:r>
          </w:p>
          <w:p>
            <w:pPr>
              <w:jc w:val="center"/>
              <w:rPr>
                <w:rFonts w:ascii="宋体" w:hAnsi="宋体" w:eastAsia="宋体"/>
                <w:sz w:val="21"/>
                <w:szCs w:val="21"/>
              </w:rPr>
            </w:pPr>
            <w:r>
              <w:rPr>
                <w:rFonts w:hint="eastAsia" w:ascii="宋体" w:hAnsi="宋体" w:eastAsia="宋体"/>
                <w:sz w:val="21"/>
                <w:szCs w:val="21"/>
              </w:rPr>
              <w:t>计划安排</w:t>
            </w:r>
          </w:p>
        </w:tc>
        <w:tc>
          <w:tcPr>
            <w:tcW w:w="6667" w:type="dxa"/>
            <w:gridSpan w:val="3"/>
          </w:tcPr>
          <w:p>
            <w:pPr>
              <w:spacing w:line="400" w:lineRule="exact"/>
              <w:ind w:firstLine="420" w:firstLineChars="200"/>
              <w:rPr>
                <w:rFonts w:ascii="宋体" w:hAnsi="宋体" w:eastAsia="宋体"/>
                <w:sz w:val="21"/>
                <w:szCs w:val="21"/>
              </w:rPr>
            </w:pPr>
            <w:r>
              <w:rPr>
                <w:rFonts w:hint="eastAsia" w:ascii="宋体" w:hAnsi="宋体" w:eastAsia="宋体"/>
                <w:sz w:val="21"/>
                <w:szCs w:val="21"/>
              </w:rPr>
              <w:t>（分阶段说明子活动进度安排计划，并说明子活动实施期限）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1" w:hRule="exact"/>
        </w:trPr>
        <w:tc>
          <w:tcPr>
            <w:tcW w:w="1855" w:type="dxa"/>
            <w:vAlign w:val="center"/>
          </w:tcPr>
          <w:p>
            <w:pPr>
              <w:jc w:val="center"/>
              <w:rPr>
                <w:rFonts w:ascii="宋体" w:hAnsi="宋体" w:eastAsia="宋体"/>
                <w:sz w:val="21"/>
                <w:szCs w:val="21"/>
              </w:rPr>
            </w:pPr>
            <w:r>
              <w:rPr>
                <w:rFonts w:hint="eastAsia" w:ascii="宋体" w:hAnsi="宋体" w:eastAsia="宋体"/>
                <w:sz w:val="21"/>
                <w:szCs w:val="21"/>
              </w:rPr>
              <w:t>子活动风险与</w:t>
            </w:r>
          </w:p>
          <w:p>
            <w:pPr>
              <w:jc w:val="center"/>
              <w:rPr>
                <w:rFonts w:ascii="宋体" w:hAnsi="宋体" w:eastAsia="宋体"/>
                <w:sz w:val="21"/>
                <w:szCs w:val="21"/>
              </w:rPr>
            </w:pPr>
            <w:r>
              <w:rPr>
                <w:rFonts w:hint="eastAsia" w:ascii="宋体" w:hAnsi="宋体" w:eastAsia="宋体"/>
                <w:sz w:val="21"/>
                <w:szCs w:val="21"/>
              </w:rPr>
              <w:t>不确定性分析</w:t>
            </w:r>
          </w:p>
        </w:tc>
        <w:tc>
          <w:tcPr>
            <w:tcW w:w="6667" w:type="dxa"/>
            <w:gridSpan w:val="3"/>
          </w:tcPr>
          <w:p>
            <w:pPr>
              <w:rPr>
                <w:rFonts w:ascii="宋体" w:hAnsi="宋体" w:eastAsia="宋体"/>
                <w:sz w:val="21"/>
                <w:szCs w:val="21"/>
              </w:rPr>
            </w:pPr>
            <w:r>
              <w:rPr>
                <w:rFonts w:hint="eastAsia" w:ascii="宋体" w:hAnsi="宋体" w:eastAsia="宋体"/>
                <w:sz w:val="21"/>
                <w:szCs w:val="21"/>
              </w:rPr>
              <w:t>（子</w:t>
            </w:r>
            <w:r>
              <w:rPr>
                <w:rFonts w:ascii="宋体" w:hAnsi="宋体" w:eastAsia="宋体"/>
                <w:sz w:val="21"/>
                <w:szCs w:val="21"/>
              </w:rPr>
              <w:t>活动</w:t>
            </w:r>
            <w:r>
              <w:rPr>
                <w:rFonts w:hint="eastAsia" w:ascii="宋体" w:hAnsi="宋体" w:eastAsia="宋体"/>
                <w:sz w:val="21"/>
                <w:szCs w:val="21"/>
              </w:rPr>
              <w:t>实施存在的主要风险与不确定性分析；对风险的应对措施分析）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86" w:hRule="exact"/>
        </w:trPr>
        <w:tc>
          <w:tcPr>
            <w:tcW w:w="1855" w:type="dxa"/>
            <w:vAlign w:val="center"/>
          </w:tcPr>
          <w:p>
            <w:pPr>
              <w:jc w:val="center"/>
              <w:rPr>
                <w:rFonts w:ascii="宋体" w:hAnsi="宋体" w:eastAsia="宋体"/>
                <w:sz w:val="21"/>
                <w:szCs w:val="21"/>
              </w:rPr>
            </w:pPr>
            <w:r>
              <w:rPr>
                <w:rFonts w:hint="eastAsia" w:ascii="宋体" w:hAnsi="宋体" w:eastAsia="宋体"/>
                <w:sz w:val="21"/>
                <w:szCs w:val="21"/>
              </w:rPr>
              <w:t>预期经济</w:t>
            </w:r>
          </w:p>
          <w:p>
            <w:pPr>
              <w:jc w:val="center"/>
              <w:rPr>
                <w:rFonts w:ascii="宋体" w:hAnsi="宋体" w:eastAsia="宋体"/>
                <w:sz w:val="21"/>
                <w:szCs w:val="21"/>
              </w:rPr>
            </w:pPr>
            <w:r>
              <w:rPr>
                <w:rFonts w:hint="eastAsia" w:ascii="宋体" w:hAnsi="宋体" w:eastAsia="宋体"/>
                <w:sz w:val="21"/>
                <w:szCs w:val="21"/>
              </w:rPr>
              <w:t>社会效益</w:t>
            </w:r>
          </w:p>
        </w:tc>
        <w:tc>
          <w:tcPr>
            <w:tcW w:w="6667" w:type="dxa"/>
            <w:gridSpan w:val="3"/>
          </w:tcPr>
          <w:p>
            <w:pPr>
              <w:spacing w:line="400" w:lineRule="exact"/>
              <w:rPr>
                <w:rFonts w:ascii="宋体" w:hAnsi="宋体" w:eastAsia="宋体"/>
                <w:sz w:val="21"/>
                <w:szCs w:val="21"/>
              </w:rPr>
            </w:pPr>
            <w:r>
              <w:rPr>
                <w:rFonts w:hint="eastAsia" w:ascii="宋体" w:hAnsi="宋体" w:eastAsia="宋体"/>
                <w:sz w:val="21"/>
                <w:szCs w:val="21"/>
              </w:rPr>
              <w:t>（子</w:t>
            </w:r>
            <w:r>
              <w:rPr>
                <w:rFonts w:ascii="宋体" w:hAnsi="宋体" w:eastAsia="宋体"/>
                <w:sz w:val="21"/>
                <w:szCs w:val="21"/>
              </w:rPr>
              <w:t>活动</w:t>
            </w:r>
            <w:r>
              <w:rPr>
                <w:rFonts w:hint="eastAsia" w:ascii="宋体" w:hAnsi="宋体" w:eastAsia="宋体"/>
                <w:sz w:val="21"/>
                <w:szCs w:val="21"/>
              </w:rPr>
              <w:t>预期社会效益与经济效益分析与同类项目的对比分析；子</w:t>
            </w:r>
            <w:r>
              <w:rPr>
                <w:rFonts w:ascii="宋体" w:hAnsi="宋体" w:eastAsia="宋体"/>
                <w:sz w:val="21"/>
                <w:szCs w:val="21"/>
              </w:rPr>
              <w:t>活动</w:t>
            </w:r>
            <w:r>
              <w:rPr>
                <w:rFonts w:hint="eastAsia" w:ascii="宋体" w:hAnsi="宋体" w:eastAsia="宋体"/>
                <w:sz w:val="21"/>
                <w:szCs w:val="21"/>
              </w:rPr>
              <w:t>预期效益的持久性分析）</w:t>
            </w:r>
          </w:p>
        </w:tc>
      </w:tr>
    </w:tbl>
    <w:p>
      <w:pPr>
        <w:spacing w:before="156" w:beforeLines="50" w:after="156" w:afterLines="50"/>
        <w:jc w:val="center"/>
        <w:rPr>
          <w:rFonts w:ascii="宋体" w:hAnsi="宋体" w:eastAsia="宋体"/>
          <w:b/>
          <w:sz w:val="28"/>
          <w:szCs w:val="28"/>
        </w:rPr>
      </w:pPr>
      <w:r>
        <w:rPr>
          <w:rFonts w:hint="eastAsia" w:ascii="宋体" w:hAnsi="宋体" w:eastAsia="宋体"/>
          <w:b/>
          <w:sz w:val="28"/>
          <w:szCs w:val="28"/>
        </w:rPr>
        <w:t>子活动支出预算明细表</w:t>
      </w:r>
    </w:p>
    <w:p>
      <w:pPr>
        <w:spacing w:before="100" w:beforeAutospacing="1" w:after="156" w:afterLines="50"/>
        <w:jc w:val="right"/>
        <w:rPr>
          <w:rFonts w:ascii="宋体" w:hAnsi="宋体" w:eastAsia="宋体"/>
          <w:sz w:val="21"/>
          <w:szCs w:val="21"/>
        </w:rPr>
      </w:pPr>
      <w:r>
        <w:rPr>
          <w:rFonts w:hint="eastAsia" w:ascii="宋体" w:hAnsi="宋体" w:eastAsia="宋体"/>
          <w:sz w:val="21"/>
          <w:szCs w:val="21"/>
        </w:rPr>
        <w:t xml:space="preserve">                        单位：万元</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540"/>
        <w:gridCol w:w="5203"/>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648" w:type="dxa"/>
            <w:vMerge w:val="restart"/>
            <w:vAlign w:val="center"/>
          </w:tcPr>
          <w:p>
            <w:pPr>
              <w:spacing w:before="100" w:beforeAutospacing="1" w:after="156" w:afterLines="50"/>
              <w:jc w:val="center"/>
              <w:rPr>
                <w:rFonts w:ascii="宋体" w:hAnsi="宋体" w:eastAsia="宋体"/>
                <w:sz w:val="26"/>
                <w:szCs w:val="26"/>
              </w:rPr>
            </w:pPr>
            <w:r>
              <w:rPr>
                <w:rFonts w:hint="eastAsia" w:ascii="宋体" w:hAnsi="宋体" w:eastAsia="宋体"/>
                <w:sz w:val="26"/>
                <w:szCs w:val="26"/>
              </w:rPr>
              <w:t>子  活</w:t>
            </w:r>
            <w:r>
              <w:rPr>
                <w:rFonts w:ascii="宋体" w:hAnsi="宋体" w:eastAsia="宋体"/>
                <w:sz w:val="26"/>
                <w:szCs w:val="26"/>
              </w:rPr>
              <w:t>动</w:t>
            </w:r>
            <w:r>
              <w:rPr>
                <w:rFonts w:hint="eastAsia" w:ascii="宋体" w:hAnsi="宋体" w:eastAsia="宋体"/>
                <w:sz w:val="26"/>
                <w:szCs w:val="26"/>
              </w:rPr>
              <w:t>支出预算及测算依据</w:t>
            </w:r>
          </w:p>
        </w:tc>
        <w:tc>
          <w:tcPr>
            <w:tcW w:w="540" w:type="dxa"/>
            <w:vMerge w:val="restart"/>
            <w:vAlign w:val="center"/>
          </w:tcPr>
          <w:p>
            <w:pPr>
              <w:spacing w:before="100" w:beforeAutospacing="1" w:after="156" w:afterLines="50"/>
              <w:jc w:val="center"/>
              <w:rPr>
                <w:rFonts w:ascii="宋体" w:hAnsi="宋体" w:eastAsia="宋体"/>
                <w:sz w:val="21"/>
                <w:szCs w:val="21"/>
              </w:rPr>
            </w:pPr>
            <w:r>
              <w:rPr>
                <w:rFonts w:hint="eastAsia" w:ascii="宋体" w:hAnsi="宋体" w:eastAsia="宋体"/>
                <w:sz w:val="21"/>
                <w:szCs w:val="21"/>
              </w:rPr>
              <w:t>子活</w:t>
            </w:r>
            <w:r>
              <w:rPr>
                <w:rFonts w:ascii="宋体" w:hAnsi="宋体" w:eastAsia="宋体"/>
                <w:sz w:val="21"/>
                <w:szCs w:val="21"/>
              </w:rPr>
              <w:t>动</w:t>
            </w:r>
            <w:r>
              <w:rPr>
                <w:rFonts w:hint="eastAsia" w:ascii="宋体" w:hAnsi="宋体" w:eastAsia="宋体"/>
                <w:sz w:val="21"/>
                <w:szCs w:val="21"/>
              </w:rPr>
              <w:t>支出明细预算</w:t>
            </w:r>
          </w:p>
        </w:tc>
        <w:tc>
          <w:tcPr>
            <w:tcW w:w="5203" w:type="dxa"/>
            <w:vAlign w:val="center"/>
          </w:tcPr>
          <w:p>
            <w:pPr>
              <w:jc w:val="center"/>
              <w:rPr>
                <w:rFonts w:ascii="宋体" w:hAnsi="宋体" w:eastAsia="宋体"/>
                <w:sz w:val="21"/>
                <w:szCs w:val="21"/>
              </w:rPr>
            </w:pPr>
            <w:r>
              <w:rPr>
                <w:rFonts w:hint="eastAsia" w:ascii="宋体" w:hAnsi="宋体" w:eastAsia="宋体"/>
                <w:sz w:val="21"/>
                <w:szCs w:val="21"/>
              </w:rPr>
              <w:t>明细支出项目</w:t>
            </w:r>
          </w:p>
        </w:tc>
        <w:tc>
          <w:tcPr>
            <w:tcW w:w="2131" w:type="dxa"/>
            <w:vAlign w:val="center"/>
          </w:tcPr>
          <w:p>
            <w:pPr>
              <w:jc w:val="center"/>
              <w:rPr>
                <w:rFonts w:ascii="宋体" w:hAnsi="宋体" w:eastAsia="宋体"/>
                <w:sz w:val="21"/>
                <w:szCs w:val="21"/>
              </w:rPr>
            </w:pPr>
            <w:r>
              <w:rPr>
                <w:rFonts w:hint="eastAsia" w:ascii="宋体" w:hAnsi="宋体" w:eastAsia="宋体"/>
                <w:sz w:val="21"/>
                <w:szCs w:val="21"/>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tcPr>
          <w:p>
            <w:pPr>
              <w:spacing w:before="100" w:beforeAutospacing="1" w:after="156" w:afterLines="50"/>
              <w:rPr>
                <w:rFonts w:ascii="宋体" w:hAnsi="宋体" w:eastAsia="宋体"/>
                <w:sz w:val="21"/>
                <w:szCs w:val="21"/>
              </w:rPr>
            </w:pPr>
          </w:p>
        </w:tc>
        <w:tc>
          <w:tcPr>
            <w:tcW w:w="540" w:type="dxa"/>
            <w:vMerge w:val="continue"/>
          </w:tcPr>
          <w:p>
            <w:pPr>
              <w:spacing w:before="100" w:beforeAutospacing="1" w:after="156" w:afterLines="50"/>
              <w:rPr>
                <w:rFonts w:ascii="宋体" w:hAnsi="宋体" w:eastAsia="宋体"/>
                <w:sz w:val="21"/>
                <w:szCs w:val="21"/>
              </w:rPr>
            </w:pPr>
          </w:p>
        </w:tc>
        <w:tc>
          <w:tcPr>
            <w:tcW w:w="5203" w:type="dxa"/>
            <w:vAlign w:val="center"/>
          </w:tcPr>
          <w:p>
            <w:pPr>
              <w:jc w:val="center"/>
              <w:rPr>
                <w:rFonts w:ascii="宋体" w:hAnsi="宋体" w:eastAsia="宋体"/>
                <w:sz w:val="21"/>
                <w:szCs w:val="21"/>
              </w:rPr>
            </w:pPr>
            <w:r>
              <w:rPr>
                <w:rFonts w:hint="eastAsia" w:ascii="宋体" w:hAnsi="宋体" w:eastAsia="宋体"/>
                <w:sz w:val="21"/>
                <w:szCs w:val="21"/>
              </w:rPr>
              <w:t>合  计</w:t>
            </w:r>
          </w:p>
        </w:tc>
        <w:tc>
          <w:tcPr>
            <w:tcW w:w="2131" w:type="dxa"/>
            <w:vAlign w:val="center"/>
          </w:tcPr>
          <w:p>
            <w:pPr>
              <w:spacing w:before="100" w:beforeAutospacing="1" w:after="156" w:afterLines="50"/>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tcPr>
          <w:p>
            <w:pPr>
              <w:spacing w:before="100" w:beforeAutospacing="1" w:after="156" w:afterLines="50"/>
              <w:rPr>
                <w:rFonts w:ascii="宋体" w:hAnsi="宋体" w:eastAsia="宋体"/>
                <w:sz w:val="21"/>
                <w:szCs w:val="21"/>
              </w:rPr>
            </w:pPr>
          </w:p>
        </w:tc>
        <w:tc>
          <w:tcPr>
            <w:tcW w:w="540" w:type="dxa"/>
            <w:vMerge w:val="continue"/>
          </w:tcPr>
          <w:p>
            <w:pPr>
              <w:spacing w:before="100" w:beforeAutospacing="1" w:after="156" w:afterLines="50"/>
              <w:rPr>
                <w:rFonts w:ascii="宋体" w:hAnsi="宋体" w:eastAsia="宋体"/>
                <w:sz w:val="21"/>
                <w:szCs w:val="21"/>
              </w:rPr>
            </w:pPr>
          </w:p>
        </w:tc>
        <w:tc>
          <w:tcPr>
            <w:tcW w:w="5203" w:type="dxa"/>
          </w:tcPr>
          <w:p>
            <w:pPr>
              <w:spacing w:before="100" w:beforeAutospacing="1" w:after="156" w:afterLines="50"/>
              <w:rPr>
                <w:rFonts w:ascii="宋体" w:hAnsi="宋体" w:eastAsia="宋体"/>
                <w:sz w:val="21"/>
                <w:szCs w:val="21"/>
              </w:rPr>
            </w:pPr>
            <w:r>
              <w:rPr>
                <w:rFonts w:hint="eastAsia" w:ascii="宋体" w:hAnsi="宋体" w:eastAsia="宋体"/>
                <w:sz w:val="21"/>
                <w:szCs w:val="21"/>
              </w:rPr>
              <w:t>1.</w:t>
            </w:r>
          </w:p>
        </w:tc>
        <w:tc>
          <w:tcPr>
            <w:tcW w:w="2131" w:type="dxa"/>
          </w:tcPr>
          <w:p>
            <w:pPr>
              <w:spacing w:before="100" w:beforeAutospacing="1" w:after="156" w:afterLines="50"/>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tcPr>
          <w:p>
            <w:pPr>
              <w:spacing w:before="100" w:beforeAutospacing="1" w:after="156" w:afterLines="50"/>
              <w:rPr>
                <w:rFonts w:ascii="宋体" w:hAnsi="宋体" w:eastAsia="宋体"/>
                <w:sz w:val="21"/>
                <w:szCs w:val="21"/>
              </w:rPr>
            </w:pPr>
          </w:p>
        </w:tc>
        <w:tc>
          <w:tcPr>
            <w:tcW w:w="540" w:type="dxa"/>
            <w:vMerge w:val="continue"/>
          </w:tcPr>
          <w:p>
            <w:pPr>
              <w:spacing w:before="100" w:beforeAutospacing="1" w:after="156" w:afterLines="50"/>
              <w:rPr>
                <w:rFonts w:ascii="宋体" w:hAnsi="宋体" w:eastAsia="宋体"/>
                <w:sz w:val="21"/>
                <w:szCs w:val="21"/>
              </w:rPr>
            </w:pPr>
          </w:p>
        </w:tc>
        <w:tc>
          <w:tcPr>
            <w:tcW w:w="5203" w:type="dxa"/>
          </w:tcPr>
          <w:p>
            <w:pPr>
              <w:spacing w:before="100" w:beforeAutospacing="1" w:after="156" w:afterLines="50"/>
              <w:rPr>
                <w:rFonts w:ascii="宋体" w:hAnsi="宋体" w:eastAsia="宋体"/>
                <w:sz w:val="21"/>
                <w:szCs w:val="21"/>
              </w:rPr>
            </w:pPr>
            <w:r>
              <w:rPr>
                <w:rFonts w:hint="eastAsia" w:ascii="宋体" w:hAnsi="宋体" w:eastAsia="宋体"/>
                <w:sz w:val="21"/>
                <w:szCs w:val="21"/>
              </w:rPr>
              <w:t>2.</w:t>
            </w:r>
          </w:p>
        </w:tc>
        <w:tc>
          <w:tcPr>
            <w:tcW w:w="2131" w:type="dxa"/>
          </w:tcPr>
          <w:p>
            <w:pPr>
              <w:spacing w:before="100" w:beforeAutospacing="1" w:after="156" w:afterLines="50"/>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tcPr>
          <w:p>
            <w:pPr>
              <w:spacing w:before="100" w:beforeAutospacing="1" w:after="156" w:afterLines="50"/>
              <w:rPr>
                <w:rFonts w:ascii="宋体" w:hAnsi="宋体" w:eastAsia="宋体"/>
                <w:sz w:val="21"/>
                <w:szCs w:val="21"/>
              </w:rPr>
            </w:pPr>
          </w:p>
        </w:tc>
        <w:tc>
          <w:tcPr>
            <w:tcW w:w="540" w:type="dxa"/>
            <w:vMerge w:val="continue"/>
          </w:tcPr>
          <w:p>
            <w:pPr>
              <w:spacing w:before="100" w:beforeAutospacing="1" w:after="156" w:afterLines="50"/>
              <w:rPr>
                <w:rFonts w:ascii="宋体" w:hAnsi="宋体" w:eastAsia="宋体"/>
                <w:sz w:val="21"/>
                <w:szCs w:val="21"/>
              </w:rPr>
            </w:pPr>
          </w:p>
        </w:tc>
        <w:tc>
          <w:tcPr>
            <w:tcW w:w="5203" w:type="dxa"/>
          </w:tcPr>
          <w:p>
            <w:pPr>
              <w:spacing w:before="100" w:beforeAutospacing="1" w:after="156" w:afterLines="50"/>
              <w:rPr>
                <w:rFonts w:ascii="宋体" w:hAnsi="宋体" w:eastAsia="宋体"/>
                <w:sz w:val="21"/>
                <w:szCs w:val="21"/>
              </w:rPr>
            </w:pPr>
            <w:r>
              <w:rPr>
                <w:rFonts w:hint="eastAsia" w:ascii="宋体" w:hAnsi="宋体" w:eastAsia="宋体"/>
                <w:sz w:val="21"/>
                <w:szCs w:val="21"/>
              </w:rPr>
              <w:t>3.</w:t>
            </w:r>
          </w:p>
        </w:tc>
        <w:tc>
          <w:tcPr>
            <w:tcW w:w="2131" w:type="dxa"/>
          </w:tcPr>
          <w:p>
            <w:pPr>
              <w:spacing w:before="100" w:beforeAutospacing="1" w:after="156" w:afterLines="50"/>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tcPr>
          <w:p>
            <w:pPr>
              <w:spacing w:before="100" w:beforeAutospacing="1" w:after="156" w:afterLines="50"/>
              <w:rPr>
                <w:rFonts w:ascii="宋体" w:hAnsi="宋体" w:eastAsia="宋体"/>
                <w:sz w:val="21"/>
                <w:szCs w:val="21"/>
              </w:rPr>
            </w:pPr>
          </w:p>
        </w:tc>
        <w:tc>
          <w:tcPr>
            <w:tcW w:w="540" w:type="dxa"/>
            <w:vMerge w:val="continue"/>
          </w:tcPr>
          <w:p>
            <w:pPr>
              <w:spacing w:before="100" w:beforeAutospacing="1" w:after="156" w:afterLines="50"/>
              <w:rPr>
                <w:rFonts w:ascii="宋体" w:hAnsi="宋体" w:eastAsia="宋体"/>
                <w:sz w:val="21"/>
                <w:szCs w:val="21"/>
              </w:rPr>
            </w:pPr>
          </w:p>
        </w:tc>
        <w:tc>
          <w:tcPr>
            <w:tcW w:w="5203" w:type="dxa"/>
          </w:tcPr>
          <w:p>
            <w:pPr>
              <w:spacing w:before="100" w:beforeAutospacing="1" w:after="156" w:afterLines="50"/>
              <w:rPr>
                <w:rFonts w:ascii="宋体" w:hAnsi="宋体" w:eastAsia="宋体"/>
                <w:sz w:val="21"/>
                <w:szCs w:val="21"/>
              </w:rPr>
            </w:pPr>
            <w:r>
              <w:rPr>
                <w:rFonts w:hint="eastAsia" w:ascii="宋体" w:hAnsi="宋体" w:eastAsia="宋体"/>
                <w:sz w:val="21"/>
                <w:szCs w:val="21"/>
              </w:rPr>
              <w:t>4.</w:t>
            </w:r>
          </w:p>
        </w:tc>
        <w:tc>
          <w:tcPr>
            <w:tcW w:w="2131" w:type="dxa"/>
          </w:tcPr>
          <w:p>
            <w:pPr>
              <w:spacing w:before="100" w:beforeAutospacing="1" w:after="156" w:afterLines="50"/>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tcPr>
          <w:p>
            <w:pPr>
              <w:spacing w:before="100" w:beforeAutospacing="1" w:after="156" w:afterLines="50"/>
              <w:rPr>
                <w:rFonts w:ascii="宋体" w:hAnsi="宋体" w:eastAsia="宋体"/>
                <w:sz w:val="21"/>
                <w:szCs w:val="21"/>
              </w:rPr>
            </w:pPr>
          </w:p>
        </w:tc>
        <w:tc>
          <w:tcPr>
            <w:tcW w:w="540" w:type="dxa"/>
            <w:vMerge w:val="continue"/>
          </w:tcPr>
          <w:p>
            <w:pPr>
              <w:spacing w:before="100" w:beforeAutospacing="1" w:after="156" w:afterLines="50"/>
              <w:rPr>
                <w:rFonts w:ascii="宋体" w:hAnsi="宋体" w:eastAsia="宋体"/>
                <w:sz w:val="21"/>
                <w:szCs w:val="21"/>
              </w:rPr>
            </w:pPr>
          </w:p>
        </w:tc>
        <w:tc>
          <w:tcPr>
            <w:tcW w:w="5203" w:type="dxa"/>
          </w:tcPr>
          <w:p>
            <w:pPr>
              <w:spacing w:before="100" w:beforeAutospacing="1" w:after="156" w:afterLines="50"/>
              <w:rPr>
                <w:rFonts w:ascii="宋体" w:hAnsi="宋体" w:eastAsia="宋体"/>
                <w:sz w:val="21"/>
                <w:szCs w:val="21"/>
              </w:rPr>
            </w:pPr>
            <w:r>
              <w:rPr>
                <w:rFonts w:hint="eastAsia" w:ascii="宋体" w:hAnsi="宋体" w:eastAsia="宋体"/>
                <w:sz w:val="21"/>
                <w:szCs w:val="21"/>
              </w:rPr>
              <w:t>5.</w:t>
            </w:r>
          </w:p>
        </w:tc>
        <w:tc>
          <w:tcPr>
            <w:tcW w:w="2131" w:type="dxa"/>
          </w:tcPr>
          <w:p>
            <w:pPr>
              <w:spacing w:before="100" w:beforeAutospacing="1" w:after="156" w:afterLines="50"/>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tcPr>
          <w:p>
            <w:pPr>
              <w:spacing w:before="100" w:beforeAutospacing="1" w:after="156" w:afterLines="50"/>
              <w:rPr>
                <w:rFonts w:ascii="宋体" w:hAnsi="宋体" w:eastAsia="宋体"/>
                <w:sz w:val="21"/>
                <w:szCs w:val="21"/>
              </w:rPr>
            </w:pPr>
          </w:p>
        </w:tc>
        <w:tc>
          <w:tcPr>
            <w:tcW w:w="540" w:type="dxa"/>
            <w:vMerge w:val="continue"/>
          </w:tcPr>
          <w:p>
            <w:pPr>
              <w:spacing w:before="100" w:beforeAutospacing="1" w:after="156" w:afterLines="50"/>
              <w:rPr>
                <w:rFonts w:ascii="宋体" w:hAnsi="宋体" w:eastAsia="宋体"/>
                <w:sz w:val="21"/>
                <w:szCs w:val="21"/>
              </w:rPr>
            </w:pPr>
          </w:p>
        </w:tc>
        <w:tc>
          <w:tcPr>
            <w:tcW w:w="5203" w:type="dxa"/>
          </w:tcPr>
          <w:p>
            <w:pPr>
              <w:spacing w:before="100" w:beforeAutospacing="1" w:after="156" w:afterLines="50"/>
              <w:rPr>
                <w:rFonts w:ascii="宋体" w:hAnsi="宋体" w:eastAsia="宋体"/>
                <w:sz w:val="21"/>
                <w:szCs w:val="21"/>
              </w:rPr>
            </w:pPr>
            <w:r>
              <w:rPr>
                <w:rFonts w:hint="eastAsia" w:ascii="宋体" w:hAnsi="宋体" w:eastAsia="宋体"/>
                <w:sz w:val="21"/>
                <w:szCs w:val="21"/>
              </w:rPr>
              <w:t>6.</w:t>
            </w:r>
          </w:p>
        </w:tc>
        <w:tc>
          <w:tcPr>
            <w:tcW w:w="2131" w:type="dxa"/>
          </w:tcPr>
          <w:p>
            <w:pPr>
              <w:spacing w:before="100" w:beforeAutospacing="1" w:after="156" w:afterLines="50"/>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tcPr>
          <w:p>
            <w:pPr>
              <w:spacing w:before="100" w:beforeAutospacing="1" w:after="156" w:afterLines="50"/>
              <w:rPr>
                <w:rFonts w:ascii="宋体" w:hAnsi="宋体" w:eastAsia="宋体"/>
                <w:sz w:val="21"/>
                <w:szCs w:val="21"/>
              </w:rPr>
            </w:pPr>
          </w:p>
        </w:tc>
        <w:tc>
          <w:tcPr>
            <w:tcW w:w="540" w:type="dxa"/>
            <w:vMerge w:val="continue"/>
          </w:tcPr>
          <w:p>
            <w:pPr>
              <w:spacing w:before="100" w:beforeAutospacing="1" w:after="156" w:afterLines="50"/>
              <w:rPr>
                <w:rFonts w:ascii="宋体" w:hAnsi="宋体" w:eastAsia="宋体"/>
                <w:sz w:val="21"/>
                <w:szCs w:val="21"/>
              </w:rPr>
            </w:pPr>
          </w:p>
        </w:tc>
        <w:tc>
          <w:tcPr>
            <w:tcW w:w="5203" w:type="dxa"/>
          </w:tcPr>
          <w:p>
            <w:pPr>
              <w:spacing w:before="100" w:beforeAutospacing="1" w:after="156" w:afterLines="50"/>
              <w:rPr>
                <w:rFonts w:ascii="宋体" w:hAnsi="宋体" w:eastAsia="宋体"/>
                <w:sz w:val="21"/>
                <w:szCs w:val="21"/>
              </w:rPr>
            </w:pPr>
            <w:r>
              <w:rPr>
                <w:rFonts w:hint="eastAsia" w:ascii="宋体" w:hAnsi="宋体" w:eastAsia="宋体"/>
                <w:sz w:val="21"/>
                <w:szCs w:val="21"/>
              </w:rPr>
              <w:t>7.</w:t>
            </w:r>
          </w:p>
        </w:tc>
        <w:tc>
          <w:tcPr>
            <w:tcW w:w="2131" w:type="dxa"/>
          </w:tcPr>
          <w:p>
            <w:pPr>
              <w:spacing w:before="100" w:beforeAutospacing="1" w:after="156" w:afterLines="50"/>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tcPr>
          <w:p>
            <w:pPr>
              <w:spacing w:before="100" w:beforeAutospacing="1" w:after="156" w:afterLines="50"/>
              <w:rPr>
                <w:rFonts w:ascii="宋体" w:hAnsi="宋体" w:eastAsia="宋体"/>
                <w:sz w:val="21"/>
                <w:szCs w:val="21"/>
              </w:rPr>
            </w:pPr>
          </w:p>
        </w:tc>
        <w:tc>
          <w:tcPr>
            <w:tcW w:w="540" w:type="dxa"/>
            <w:vMerge w:val="continue"/>
          </w:tcPr>
          <w:p>
            <w:pPr>
              <w:spacing w:before="100" w:beforeAutospacing="1" w:after="156" w:afterLines="50"/>
              <w:rPr>
                <w:rFonts w:ascii="宋体" w:hAnsi="宋体" w:eastAsia="宋体"/>
                <w:sz w:val="21"/>
                <w:szCs w:val="21"/>
              </w:rPr>
            </w:pPr>
          </w:p>
        </w:tc>
        <w:tc>
          <w:tcPr>
            <w:tcW w:w="5203" w:type="dxa"/>
          </w:tcPr>
          <w:p>
            <w:pPr>
              <w:spacing w:before="100" w:beforeAutospacing="1" w:after="156" w:afterLines="50"/>
              <w:rPr>
                <w:rFonts w:ascii="宋体" w:hAnsi="宋体" w:eastAsia="宋体"/>
                <w:sz w:val="21"/>
                <w:szCs w:val="21"/>
              </w:rPr>
            </w:pPr>
            <w:r>
              <w:rPr>
                <w:rFonts w:hint="eastAsia" w:ascii="宋体" w:hAnsi="宋体" w:eastAsia="宋体"/>
                <w:sz w:val="21"/>
                <w:szCs w:val="21"/>
              </w:rPr>
              <w:t>8.</w:t>
            </w:r>
          </w:p>
        </w:tc>
        <w:tc>
          <w:tcPr>
            <w:tcW w:w="2131" w:type="dxa"/>
          </w:tcPr>
          <w:p>
            <w:pPr>
              <w:spacing w:before="100" w:beforeAutospacing="1" w:after="156" w:afterLines="50"/>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tcPr>
          <w:p>
            <w:pPr>
              <w:spacing w:before="100" w:beforeAutospacing="1" w:after="156" w:afterLines="50"/>
              <w:rPr>
                <w:rFonts w:ascii="宋体" w:hAnsi="宋体" w:eastAsia="宋体"/>
                <w:sz w:val="21"/>
                <w:szCs w:val="21"/>
              </w:rPr>
            </w:pPr>
          </w:p>
        </w:tc>
        <w:tc>
          <w:tcPr>
            <w:tcW w:w="540" w:type="dxa"/>
            <w:vMerge w:val="continue"/>
          </w:tcPr>
          <w:p>
            <w:pPr>
              <w:spacing w:before="100" w:beforeAutospacing="1" w:after="156" w:afterLines="50"/>
              <w:rPr>
                <w:rFonts w:ascii="宋体" w:hAnsi="宋体" w:eastAsia="宋体"/>
                <w:sz w:val="21"/>
                <w:szCs w:val="21"/>
              </w:rPr>
            </w:pPr>
          </w:p>
        </w:tc>
        <w:tc>
          <w:tcPr>
            <w:tcW w:w="5203" w:type="dxa"/>
          </w:tcPr>
          <w:p>
            <w:pPr>
              <w:spacing w:before="100" w:beforeAutospacing="1" w:after="156" w:afterLines="50"/>
              <w:rPr>
                <w:rFonts w:ascii="宋体" w:hAnsi="宋体" w:eastAsia="宋体"/>
                <w:sz w:val="21"/>
                <w:szCs w:val="21"/>
              </w:rPr>
            </w:pPr>
            <w:r>
              <w:rPr>
                <w:rFonts w:hint="eastAsia" w:ascii="宋体" w:hAnsi="宋体" w:eastAsia="宋体"/>
                <w:sz w:val="21"/>
                <w:szCs w:val="21"/>
              </w:rPr>
              <w:t>9．</w:t>
            </w:r>
          </w:p>
        </w:tc>
        <w:tc>
          <w:tcPr>
            <w:tcW w:w="2131" w:type="dxa"/>
          </w:tcPr>
          <w:p>
            <w:pPr>
              <w:spacing w:before="100" w:beforeAutospacing="1" w:after="156" w:afterLines="50"/>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648" w:type="dxa"/>
            <w:vMerge w:val="continue"/>
          </w:tcPr>
          <w:p>
            <w:pPr>
              <w:spacing w:before="100" w:beforeAutospacing="1" w:after="156" w:afterLines="50"/>
              <w:rPr>
                <w:rFonts w:ascii="宋体" w:hAnsi="宋体" w:eastAsia="宋体"/>
                <w:sz w:val="21"/>
                <w:szCs w:val="21"/>
              </w:rPr>
            </w:pPr>
          </w:p>
        </w:tc>
        <w:tc>
          <w:tcPr>
            <w:tcW w:w="540" w:type="dxa"/>
            <w:vMerge w:val="continue"/>
          </w:tcPr>
          <w:p>
            <w:pPr>
              <w:spacing w:before="100" w:beforeAutospacing="1" w:after="156" w:afterLines="50"/>
              <w:rPr>
                <w:rFonts w:ascii="宋体" w:hAnsi="宋体" w:eastAsia="宋体"/>
                <w:sz w:val="21"/>
                <w:szCs w:val="21"/>
              </w:rPr>
            </w:pPr>
          </w:p>
        </w:tc>
        <w:tc>
          <w:tcPr>
            <w:tcW w:w="5203" w:type="dxa"/>
          </w:tcPr>
          <w:p>
            <w:pPr>
              <w:spacing w:before="100" w:beforeAutospacing="1" w:after="156" w:afterLines="50"/>
              <w:rPr>
                <w:rFonts w:ascii="宋体" w:hAnsi="宋体" w:eastAsia="宋体"/>
                <w:sz w:val="21"/>
                <w:szCs w:val="21"/>
              </w:rPr>
            </w:pPr>
            <w:r>
              <w:rPr>
                <w:rFonts w:hint="eastAsia" w:ascii="宋体" w:hAnsi="宋体" w:eastAsia="宋体"/>
                <w:sz w:val="21"/>
                <w:szCs w:val="21"/>
              </w:rPr>
              <w:t>10．</w:t>
            </w:r>
          </w:p>
        </w:tc>
        <w:tc>
          <w:tcPr>
            <w:tcW w:w="2131" w:type="dxa"/>
          </w:tcPr>
          <w:p>
            <w:pPr>
              <w:spacing w:before="100" w:beforeAutospacing="1" w:after="156" w:afterLines="50"/>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7" w:hRule="atLeast"/>
        </w:trPr>
        <w:tc>
          <w:tcPr>
            <w:tcW w:w="648" w:type="dxa"/>
            <w:vMerge w:val="continue"/>
          </w:tcPr>
          <w:p>
            <w:pPr>
              <w:spacing w:before="100" w:beforeAutospacing="1" w:after="156" w:afterLines="50"/>
              <w:rPr>
                <w:rFonts w:ascii="宋体" w:hAnsi="宋体" w:eastAsia="宋体"/>
                <w:sz w:val="21"/>
                <w:szCs w:val="21"/>
              </w:rPr>
            </w:pPr>
          </w:p>
        </w:tc>
        <w:tc>
          <w:tcPr>
            <w:tcW w:w="540" w:type="dxa"/>
            <w:vAlign w:val="center"/>
          </w:tcPr>
          <w:p>
            <w:pPr>
              <w:spacing w:before="100" w:beforeAutospacing="1" w:after="156" w:afterLines="50"/>
              <w:jc w:val="center"/>
              <w:rPr>
                <w:rFonts w:ascii="宋体" w:hAnsi="宋体" w:eastAsia="宋体"/>
                <w:sz w:val="21"/>
                <w:szCs w:val="21"/>
              </w:rPr>
            </w:pPr>
            <w:r>
              <w:rPr>
                <w:rFonts w:hint="eastAsia" w:ascii="宋体" w:hAnsi="宋体" w:eastAsia="宋体"/>
                <w:sz w:val="21"/>
                <w:szCs w:val="21"/>
              </w:rPr>
              <w:t>测算依据及说明</w:t>
            </w:r>
          </w:p>
        </w:tc>
        <w:tc>
          <w:tcPr>
            <w:tcW w:w="7334" w:type="dxa"/>
            <w:gridSpan w:val="2"/>
          </w:tcPr>
          <w:p>
            <w:pPr>
              <w:spacing w:before="100" w:beforeAutospacing="1" w:after="156" w:afterLines="50"/>
              <w:rPr>
                <w:rFonts w:ascii="宋体" w:hAnsi="宋体" w:eastAsia="宋体"/>
                <w:sz w:val="21"/>
                <w:szCs w:val="21"/>
              </w:rPr>
            </w:pPr>
            <w:r>
              <w:rPr>
                <w:rFonts w:hint="eastAsia" w:ascii="宋体" w:hAnsi="宋体" w:eastAsia="宋体"/>
                <w:sz w:val="21"/>
                <w:szCs w:val="21"/>
              </w:rPr>
              <w:t>1.……</w:t>
            </w:r>
          </w:p>
          <w:p>
            <w:pPr>
              <w:spacing w:before="100" w:beforeAutospacing="1" w:after="156" w:afterLines="50"/>
              <w:rPr>
                <w:rFonts w:ascii="宋体" w:hAnsi="宋体" w:eastAsia="宋体"/>
                <w:sz w:val="21"/>
                <w:szCs w:val="21"/>
              </w:rPr>
            </w:pPr>
            <w:r>
              <w:rPr>
                <w:rFonts w:hint="eastAsia" w:ascii="宋体" w:hAnsi="宋体" w:eastAsia="宋体"/>
                <w:sz w:val="21"/>
                <w:szCs w:val="21"/>
              </w:rPr>
              <w:t>2.……</w:t>
            </w:r>
          </w:p>
          <w:p>
            <w:pPr>
              <w:spacing w:before="100" w:beforeAutospacing="1" w:after="156" w:afterLines="50"/>
              <w:rPr>
                <w:rFonts w:ascii="宋体" w:hAnsi="宋体" w:eastAsia="宋体"/>
                <w:sz w:val="21"/>
                <w:szCs w:val="21"/>
              </w:rPr>
            </w:pPr>
            <w:r>
              <w:rPr>
                <w:rFonts w:hint="eastAsia" w:ascii="宋体" w:hAnsi="宋体" w:eastAsia="宋体"/>
                <w:sz w:val="21"/>
                <w:szCs w:val="21"/>
              </w:rPr>
              <w:t>3.……</w:t>
            </w:r>
          </w:p>
          <w:p>
            <w:pPr>
              <w:tabs>
                <w:tab w:val="left" w:pos="1791"/>
              </w:tabs>
              <w:rPr>
                <w:rFonts w:ascii="宋体" w:hAnsi="宋体" w:eastAsia="宋体"/>
                <w:sz w:val="21"/>
                <w:szCs w:val="21"/>
              </w:rPr>
            </w:pPr>
          </w:p>
          <w:p>
            <w:pPr>
              <w:tabs>
                <w:tab w:val="left" w:pos="1791"/>
              </w:tabs>
              <w:rPr>
                <w:rFonts w:ascii="宋体" w:hAnsi="宋体" w:eastAsia="宋体"/>
                <w:sz w:val="21"/>
                <w:szCs w:val="21"/>
              </w:rPr>
            </w:pPr>
          </w:p>
          <w:p>
            <w:pPr>
              <w:tabs>
                <w:tab w:val="left" w:pos="1791"/>
              </w:tabs>
              <w:rPr>
                <w:rFonts w:ascii="宋体" w:hAnsi="宋体" w:eastAsia="宋体"/>
                <w:sz w:val="21"/>
                <w:szCs w:val="21"/>
              </w:rPr>
            </w:pPr>
          </w:p>
        </w:tc>
      </w:tr>
    </w:tbl>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华文楷体">
    <w:altName w:val="宋体"/>
    <w:panose1 w:val="00000000000000000000"/>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D11E86"/>
    <w:multiLevelType w:val="multilevel"/>
    <w:tmpl w:val="15D11E86"/>
    <w:lvl w:ilvl="0" w:tentative="0">
      <w:start w:val="1"/>
      <w:numFmt w:val="japaneseCounting"/>
      <w:lvlText w:val="%1、"/>
      <w:lvlJc w:val="left"/>
      <w:pPr>
        <w:ind w:left="1280" w:hanging="7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ZjZTFkZjQ5NGFjOTRjZmU4YzhhYTFlMjc3ZGI1NDMifQ=="/>
  </w:docVars>
  <w:rsids>
    <w:rsidRoot w:val="00194902"/>
    <w:rsid w:val="00194902"/>
    <w:rsid w:val="0026588D"/>
    <w:rsid w:val="0029387F"/>
    <w:rsid w:val="002B6661"/>
    <w:rsid w:val="00683300"/>
    <w:rsid w:val="00797943"/>
    <w:rsid w:val="0094612F"/>
    <w:rsid w:val="009F6256"/>
    <w:rsid w:val="00A32767"/>
    <w:rsid w:val="00A4766C"/>
    <w:rsid w:val="00C520C3"/>
    <w:rsid w:val="00C9704E"/>
    <w:rsid w:val="00CA462B"/>
    <w:rsid w:val="00DA6A11"/>
    <w:rsid w:val="00E853FE"/>
    <w:rsid w:val="00ED57B2"/>
    <w:rsid w:val="00FD155E"/>
    <w:rsid w:val="00FD6628"/>
    <w:rsid w:val="0F166D2F"/>
    <w:rsid w:val="0FDC5544"/>
    <w:rsid w:val="2674607E"/>
    <w:rsid w:val="37FA03AE"/>
    <w:rsid w:val="4E3D697F"/>
    <w:rsid w:val="550F7D98"/>
    <w:rsid w:val="5D4F6922"/>
    <w:rsid w:val="60E2185B"/>
    <w:rsid w:val="79D815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nhideWhenUsed="0" w:uiPriority="99" w:semiHidden="0" w:name="Table Professional"/>
    <w:lsdException w:uiPriority="99" w:name="Table Subtle 1"/>
    <w:lsdException w:uiPriority="99" w:name="Table Subtle 2"/>
    <w:lsdException w:unhideWhenUsed="0" w:uiPriority="99" w:semiHidden="0" w:name="Table Web 1"/>
    <w:lsdException w:unhideWhenUsed="0" w:uiPriority="99" w:semiHidden="0"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 w:cs="Times New Roman"/>
      <w:kern w:val="2"/>
      <w:sz w:val="32"/>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rFonts w:ascii="Times New Roman" w:hAnsi="Times New Roman" w:eastAsia="仿宋" w:cs="Times New Roman"/>
      <w:sz w:val="18"/>
      <w:szCs w:val="18"/>
    </w:rPr>
  </w:style>
  <w:style w:type="character" w:customStyle="1" w:styleId="7">
    <w:name w:val="页脚 字符"/>
    <w:basedOn w:val="5"/>
    <w:link w:val="2"/>
    <w:uiPriority w:val="99"/>
    <w:rPr>
      <w:rFonts w:ascii="Times New Roman" w:hAnsi="Times New Roman" w:eastAsia="仿宋"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776</Words>
  <Characters>815</Characters>
  <Lines>7</Lines>
  <Paragraphs>2</Paragraphs>
  <TotalTime>0</TotalTime>
  <ScaleCrop>false</ScaleCrop>
  <LinksUpToDate>false</LinksUpToDate>
  <CharactersWithSpaces>947</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2017-05-27T01:15:00Z</dcterms:created>
  <dc:creator>GY-OFFICE</dc:creator>
  <cp:lastModifiedBy>小楠</cp:lastModifiedBy>
  <dcterms:modified xsi:type="dcterms:W3CDTF">2022-06-04T04:46:41Z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058F3F9D5DD847868B21AEE8C98D76C9</vt:lpwstr>
  </property>
</Properties>
</file>