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76727">
      <w:pPr>
        <w:pStyle w:val="17"/>
        <w:rPr>
          <w:rFonts w:hint="default" w:eastAsia="方正小标宋简体"/>
          <w:lang w:val="en-US" w:eastAsia="zh-CN"/>
        </w:rPr>
      </w:pPr>
      <mc:AlternateContent>
        <mc:Choice Requires="wpsCustomData">
          <wpsCustomData:docfieldStart id="0" docfieldname="标题_1" hidden="0" print="1" readonly="0" index="3"/>
        </mc:Choice>
      </mc:AlternateContent>
      <w:r>
        <w:t>东北师范大学货物配套工程验收</w:t>
      </w:r>
      <w:r>
        <w:rPr>
          <w:rFonts w:hint="eastAsia"/>
          <w:lang w:val="en-US" w:eastAsia="zh-CN"/>
        </w:rPr>
        <w:t>工作指导意见</w:t>
      </w:r>
      <mc:AlternateContent>
        <mc:Choice Requires="wpsCustomData">
          <wpsCustomData:docfieldEnd id="0"/>
        </mc:Choice>
      </mc:AlternateContent>
    </w:p>
    <w:p w14:paraId="79E19FE9">
      <w:pPr>
        <w:pStyle w:val="21"/>
        <w:numPr>
          <w:ilvl w:val="0"/>
          <w:numId w:val="0"/>
        </w:numPr>
        <w:ind w:leftChars="0"/>
        <w:jc w:val="both"/>
        <w:rPr>
          <w:b w:val="0"/>
        </w:rPr>
      </w:pPr>
    </w:p>
    <w:p w14:paraId="68D0DC75">
      <w:pPr>
        <w:pStyle w:val="21"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总则</w:t>
      </w:r>
    </w:p>
    <w:p w14:paraId="722FFCAC">
      <w:pPr>
        <w:topLinePunct w:val="0"/>
        <w:ind w:left="0" w:leftChars="0" w:firstLineChars="200"/>
        <w:jc w:val="left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为</w:t>
      </w:r>
      <w:r>
        <w:rPr>
          <w:rFonts w:hint="eastAsia" w:ascii="仿宋" w:hAnsi="仿宋" w:eastAsia="仿宋" w:cs="仿宋"/>
          <w:lang w:val="en-US" w:eastAsia="zh-CN"/>
        </w:rPr>
        <w:t>加强验收管理，</w:t>
      </w:r>
      <w:r>
        <w:rPr>
          <w:rFonts w:hint="eastAsia" w:ascii="仿宋" w:hAnsi="仿宋" w:eastAsia="仿宋" w:cs="仿宋"/>
        </w:rPr>
        <w:t>规范学校货物配套工程验收管理工作，确保工程质量，维护学校合法权益，依据《政府采购货物和服务招标投标管理办法》</w:t>
      </w:r>
      <w:r>
        <w:rPr>
          <w:rFonts w:hint="eastAsia" w:ascii="仿宋" w:hAnsi="仿宋" w:eastAsia="仿宋" w:cs="仿宋"/>
          <w:lang w:eastAsia="zh-CN"/>
        </w:rPr>
        <w:t>（财政部令第18号）、</w:t>
      </w:r>
      <w:r>
        <w:rPr>
          <w:rFonts w:hint="eastAsia" w:ascii="仿宋" w:hAnsi="仿宋" w:eastAsia="仿宋" w:cs="仿宋"/>
        </w:rPr>
        <w:t>《东北师范大学货物验收管理办法（修订）》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20"/>
        </w:rPr>
        <w:t>东师校发字[2024]7号</w:t>
      </w:r>
      <w:r>
        <w:rPr>
          <w:rFonts w:hint="eastAsia" w:ascii="仿宋" w:hAnsi="仿宋" w:eastAsia="仿宋" w:cs="仿宋"/>
          <w:sz w:val="32"/>
          <w:szCs w:val="20"/>
          <w:lang w:val="en-US" w:eastAsia="zh-CN"/>
        </w:rPr>
        <w:t>）、</w:t>
      </w:r>
      <w:r>
        <w:rPr>
          <w:rFonts w:hint="eastAsia" w:ascii="仿宋" w:hAnsi="仿宋" w:eastAsia="仿宋" w:cs="仿宋"/>
          <w:lang w:eastAsia="zh-CN"/>
        </w:rPr>
        <w:t>《</w:t>
      </w:r>
      <w:r>
        <w:rPr>
          <w:rFonts w:hint="eastAsia" w:ascii="仿宋" w:hAnsi="仿宋" w:eastAsia="仿宋" w:cs="仿宋"/>
          <w:lang w:val="en-US" w:eastAsia="zh-CN"/>
        </w:rPr>
        <w:t>东北师范大学固定资产管理办法</w:t>
      </w:r>
      <w:r>
        <w:rPr>
          <w:rFonts w:hint="eastAsia" w:ascii="仿宋" w:hAnsi="仿宋" w:eastAsia="仿宋" w:cs="仿宋"/>
          <w:lang w:eastAsia="zh-CN"/>
        </w:rPr>
        <w:t>》（</w:t>
      </w:r>
      <w:r>
        <w:rPr>
          <w:rFonts w:hint="eastAsia" w:ascii="仿宋" w:hAnsi="仿宋" w:eastAsia="仿宋" w:cs="仿宋"/>
          <w:color w:val="000000"/>
          <w:spacing w:val="-6"/>
          <w:kern w:val="2"/>
          <w:sz w:val="32"/>
          <w:szCs w:val="20"/>
          <w:lang w:val="en-US" w:eastAsia="zh-CN" w:bidi="ar"/>
        </w:rPr>
        <w:t>东师校发字[2019]179 号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等法律法规及学校制度，结合学校实际</w:t>
      </w:r>
      <w:r>
        <w:rPr>
          <w:rFonts w:hint="eastAsia" w:ascii="仿宋" w:hAnsi="仿宋" w:eastAsia="仿宋" w:cs="仿宋"/>
          <w:lang w:val="en-US" w:eastAsia="zh-CN"/>
        </w:rPr>
        <w:t>情况</w:t>
      </w:r>
      <w:r>
        <w:rPr>
          <w:rFonts w:hint="eastAsia" w:ascii="仿宋" w:hAnsi="仿宋" w:eastAsia="仿宋" w:cs="仿宋"/>
        </w:rPr>
        <w:t>，制定本</w:t>
      </w:r>
      <w:r>
        <w:rPr>
          <w:rFonts w:hint="eastAsia" w:ascii="仿宋" w:hAnsi="仿宋" w:eastAsia="仿宋" w:cs="仿宋"/>
          <w:lang w:val="en-US" w:eastAsia="zh-CN"/>
        </w:rPr>
        <w:t>办法</w:t>
      </w:r>
      <w:r>
        <w:rPr>
          <w:rFonts w:hint="eastAsia" w:ascii="仿宋" w:hAnsi="仿宋" w:eastAsia="仿宋" w:cs="仿宋"/>
        </w:rPr>
        <w:t>。</w:t>
      </w:r>
    </w:p>
    <w:p w14:paraId="2EF363C5">
      <w:pPr>
        <w:pStyle w:val="12"/>
        <w:numPr>
          <w:ilvl w:val="0"/>
          <w:numId w:val="2"/>
        </w:numPr>
        <w:topLinePunct w:val="0"/>
        <w:ind w:left="0" w:leftChars="0" w:firstLine="616" w:firstLineChars="0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  <w:lang w:val="en-US" w:eastAsia="zh-CN"/>
        </w:rPr>
        <w:t>本办法所指配套工程，</w:t>
      </w:r>
      <w:r>
        <w:rPr>
          <w:rFonts w:hint="eastAsia" w:ascii="仿宋" w:hAnsi="仿宋" w:eastAsia="仿宋" w:cs="仿宋"/>
        </w:rPr>
        <w:t>适用于学校各单位（以下统称“采购单位”）签订的货物类合同中附带工程内容的验收活动，即通过采购合同约定、为使货物达到预定使用功能而必需配套实施的工程施工项目（以下简称“配套工程”）。单纯工程类采购项目（无货</w:t>
      </w:r>
      <w:r>
        <w:rPr>
          <w:rFonts w:hint="eastAsia" w:ascii="仿宋" w:hAnsi="仿宋" w:eastAsia="仿宋" w:cs="仿宋"/>
          <w:spacing wpsCustomData:val="-6" w:val="-2"/>
        </w:rPr>
        <w:t>物采购内容）不适用本</w:t>
      </w:r>
      <w:r>
        <w:rPr>
          <w:rFonts w:hint="eastAsia" w:ascii="仿宋" w:hAnsi="仿宋" w:eastAsia="仿宋" w:cs="仿宋"/>
          <w:spacing wpsCustomData:val="-6" w:val="-2"/>
          <w:lang w:val="en-US" w:eastAsia="zh-CN"/>
        </w:rPr>
        <w:t>办法</w:t>
      </w:r>
      <w:r>
        <w:rPr>
          <w:rFonts w:hint="eastAsia" w:ascii="仿宋" w:hAnsi="仿宋" w:eastAsia="仿宋" w:cs="仿宋"/>
          <w:spacing wpsCustomData:val="-6" w:val="-2"/>
        </w:rPr>
        <w:t>，需按学校工程建设相关管理制</w:t>
      </w:r>
      <w:r>
        <w:rPr>
          <w:rFonts w:hint="eastAsia" w:ascii="仿宋" w:hAnsi="仿宋" w:eastAsia="仿宋" w:cs="仿宋"/>
          <w:spacing wpsCustomData:val="-6" w:val="-6"/>
        </w:rPr>
        <w:t>度</w:t>
      </w:r>
      <w:r>
        <w:rPr>
          <w:rFonts w:hint="eastAsia" w:ascii="仿宋" w:hAnsi="仿宋" w:eastAsia="仿宋" w:cs="仿宋"/>
        </w:rPr>
        <w:t>执行。</w:t>
      </w:r>
    </w:p>
    <w:p w14:paraId="16091D7D">
      <w:pPr>
        <w:pStyle w:val="12"/>
        <w:numPr>
          <w:ilvl w:val="0"/>
          <w:numId w:val="2"/>
        </w:numPr>
        <w:topLinePunct w:val="0"/>
        <w:ind w:left="0" w:leftChars="0" w:firstLine="616" w:firstLineChars="0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配套工程验收遵循“谁组织、谁负责，质量优先”原则，确保工程质量符合国家/行业标准及合同约定，且与采购货物的安装、使用需求完全匹配。</w:t>
      </w:r>
    </w:p>
    <w:p w14:paraId="120DA19B">
      <w:pPr>
        <w:pStyle w:val="21"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配套工程的定义与范围</w:t>
      </w:r>
    </w:p>
    <w:p w14:paraId="1C1CA04B">
      <w:pPr>
        <w:pStyle w:val="12"/>
        <w:numPr>
          <w:ilvl w:val="0"/>
          <w:numId w:val="2"/>
        </w:numPr>
        <w:topLinePunct w:val="0"/>
        <w:ind w:left="0" w:leftChars="0" w:firstLine="616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</w:t>
      </w:r>
      <w:r>
        <w:rPr>
          <w:rFonts w:hint="eastAsia" w:ascii="仿宋" w:hAnsi="仿宋" w:eastAsia="仿宋" w:cs="仿宋"/>
          <w:lang w:val="en-US" w:eastAsia="zh-CN"/>
        </w:rPr>
        <w:t>办法</w:t>
      </w:r>
      <w:r>
        <w:rPr>
          <w:rFonts w:hint="eastAsia" w:ascii="仿宋" w:hAnsi="仿宋" w:eastAsia="仿宋" w:cs="仿宋"/>
        </w:rPr>
        <w:t>所称“配套工程”具体范围包括但不限于：</w:t>
      </w:r>
    </w:p>
    <w:p w14:paraId="79889286">
      <w:pPr>
        <w:pStyle w:val="1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基础建设工程：</w:t>
      </w:r>
      <w:r>
        <w:rPr>
          <w:rFonts w:hint="eastAsia" w:ascii="仿宋" w:hAnsi="仿宋" w:eastAsia="仿宋" w:cs="仿宋"/>
        </w:rPr>
        <w:t>货物安装所需的混凝土基座浇筑、金属支架制作与固定、设备承重平台搭建等；</w:t>
      </w:r>
    </w:p>
    <w:p w14:paraId="23125B2F">
      <w:pPr>
        <w:pStyle w:val="1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管线铺设工程：</w:t>
      </w:r>
      <w:r>
        <w:rPr>
          <w:rFonts w:hint="eastAsia" w:ascii="仿宋" w:hAnsi="仿宋" w:eastAsia="仿宋" w:cs="仿宋"/>
        </w:rPr>
        <w:t>货物运行所需的专用电力线路（含配电箱改造）、给排水管道、气体管道（如实验气体、压缩空气）、网络与数据传输线路等的铺设与连接；</w:t>
      </w:r>
    </w:p>
    <w:p w14:paraId="40C8943A">
      <w:pPr>
        <w:pStyle w:val="1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场地改造工程：</w:t>
      </w:r>
      <w:r>
        <w:rPr>
          <w:rFonts w:hint="eastAsia" w:ascii="仿宋" w:hAnsi="仿宋" w:eastAsia="仿宋" w:cs="仿宋"/>
        </w:rPr>
        <w:t>货物放置区域的地面处理（如防滑、防腐、防静</w:t>
      </w:r>
      <w:r>
        <w:rPr>
          <w:rFonts w:hint="eastAsia" w:ascii="仿宋" w:hAnsi="仿宋" w:eastAsia="仿宋" w:cs="仿宋"/>
          <w:spacing wpsCustomData:val="-2" w:val="1"/>
        </w:rPr>
        <w:t>电改造）</w:t>
      </w:r>
      <w:r>
        <w:rPr>
          <w:rFonts w:hint="eastAsia" w:ascii="仿宋" w:hAnsi="仿宋" w:eastAsia="仿宋" w:cs="仿宋"/>
          <w:spacing wpsCustomData:val="-2" w:val="0"/>
        </w:rPr>
        <w:t>、</w:t>
      </w:r>
      <w:r>
        <w:rPr>
          <w:rFonts w:hint="eastAsia" w:ascii="仿宋" w:hAnsi="仿宋" w:eastAsia="仿宋" w:cs="仿宋"/>
          <w:spacing wpsCustomData:val="-2" w:val="1"/>
        </w:rPr>
        <w:t>墙</w:t>
      </w:r>
      <w:r>
        <w:rPr>
          <w:rFonts w:hint="eastAsia" w:ascii="仿宋" w:hAnsi="仿宋" w:eastAsia="仿宋" w:cs="仿宋"/>
          <w:spacing wpsCustomData:val="-2" w:val="0"/>
        </w:rPr>
        <w:t>面</w:t>
      </w:r>
      <w:r>
        <w:rPr>
          <w:rFonts w:hint="eastAsia" w:ascii="仿宋" w:hAnsi="仿宋" w:eastAsia="仿宋" w:cs="仿宋"/>
          <w:spacing wpsCustomData:val="-2" w:val="1"/>
        </w:rPr>
        <w:t>/</w:t>
      </w:r>
      <w:r>
        <w:rPr>
          <w:rFonts w:hint="eastAsia" w:ascii="仿宋" w:hAnsi="仿宋" w:eastAsia="仿宋" w:cs="仿宋"/>
          <w:spacing wpsCustomData:val="-2" w:val="0"/>
        </w:rPr>
        <w:t>顶棚修缮</w:t>
      </w:r>
      <w:r>
        <w:rPr>
          <w:rFonts w:hint="eastAsia" w:ascii="仿宋" w:hAnsi="仿宋" w:eastAsia="仿宋" w:cs="仿宋"/>
          <w:spacing wpsCustomData:val="-2" w:val="1"/>
        </w:rPr>
        <w:t>、空间隔</w:t>
      </w:r>
      <w:r>
        <w:rPr>
          <w:rFonts w:hint="eastAsia" w:ascii="仿宋" w:hAnsi="仿宋" w:eastAsia="仿宋" w:cs="仿宋"/>
          <w:spacing wpsCustomData:val="-2" w:val="0"/>
        </w:rPr>
        <w:t>断</w:t>
      </w:r>
      <w:r>
        <w:rPr>
          <w:rFonts w:hint="eastAsia" w:ascii="仿宋" w:hAnsi="仿宋" w:eastAsia="仿宋" w:cs="仿宋"/>
          <w:spacing wpsCustomData:val="-3" w:val="0"/>
        </w:rPr>
        <w:t>、</w:t>
      </w:r>
      <w:r>
        <w:rPr>
          <w:rFonts w:hint="eastAsia" w:ascii="仿宋" w:hAnsi="仿宋" w:eastAsia="仿宋" w:cs="仿宋"/>
          <w:spacing wpsCustomData:val="-2" w:val="1"/>
        </w:rPr>
        <w:t>通</w:t>
      </w:r>
      <w:r>
        <w:rPr>
          <w:rFonts w:hint="eastAsia" w:ascii="仿宋" w:hAnsi="仿宋" w:eastAsia="仿宋" w:cs="仿宋"/>
          <w:spacing wpsCustomData:val="-2" w:val="0"/>
        </w:rPr>
        <w:t>风</w:t>
      </w:r>
      <w:r>
        <w:rPr>
          <w:rFonts w:hint="eastAsia" w:ascii="仿宋" w:hAnsi="仿宋" w:eastAsia="仿宋" w:cs="仿宋"/>
          <w:spacing wpsCustomData:val="-2" w:val="1"/>
        </w:rPr>
        <w:t>/</w:t>
      </w:r>
      <w:r>
        <w:rPr>
          <w:rFonts w:hint="eastAsia" w:ascii="仿宋" w:hAnsi="仿宋" w:eastAsia="仿宋" w:cs="仿宋"/>
          <w:spacing wpsCustomData:val="-2" w:val="0"/>
        </w:rPr>
        <w:t>空调系统适配</w:t>
      </w:r>
      <w:r>
        <w:rPr>
          <w:rFonts w:hint="eastAsia" w:ascii="仿宋" w:hAnsi="仿宋" w:eastAsia="仿宋" w:cs="仿宋"/>
          <w:spacing wpsCustomData:val="-6" w:val="-6"/>
        </w:rPr>
        <w:t>改</w:t>
      </w:r>
      <w:r>
        <w:rPr>
          <w:rFonts w:hint="eastAsia" w:ascii="仿宋" w:hAnsi="仿宋" w:eastAsia="仿宋" w:cs="仿宋"/>
        </w:rPr>
        <w:t>造等；</w:t>
      </w:r>
    </w:p>
    <w:p w14:paraId="58B50CF9">
      <w:pPr>
        <w:pStyle w:val="1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系统集成工程：</w:t>
      </w:r>
      <w:r>
        <w:rPr>
          <w:rFonts w:hint="eastAsia" w:ascii="仿宋" w:hAnsi="仿宋" w:eastAsia="仿宋" w:cs="仿宋"/>
        </w:rPr>
        <w:t>多台（套）货物间的软硬件衔接、专用控制系统安装调试、与学校现有基础设施（如实验室管理系统、安防系统）的对接施工等；</w:t>
      </w:r>
    </w:p>
    <w:p w14:paraId="35595EEA">
      <w:pPr>
        <w:pStyle w:val="1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其他配套工程：</w:t>
      </w:r>
      <w:r>
        <w:rPr>
          <w:rFonts w:hint="eastAsia" w:ascii="仿宋" w:hAnsi="仿宋" w:eastAsia="仿宋" w:cs="仿宋"/>
        </w:rPr>
        <w:t>合同约定的、与货物使用直接相关的施工活动（如大型设备的吊装就位、专用防护设施安装等）。</w:t>
      </w:r>
    </w:p>
    <w:p w14:paraId="625C219C">
      <w:pPr>
        <w:pStyle w:val="21"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验收职责分工</w:t>
      </w:r>
    </w:p>
    <w:p w14:paraId="2B0B7566">
      <w:pPr>
        <w:pStyle w:val="12"/>
        <w:numPr>
          <w:ilvl w:val="0"/>
          <w:numId w:val="3"/>
        </w:numPr>
        <w:topLinePunct w:val="0"/>
        <w:ind w:left="0" w:leftChars="0" w:firstLine="616" w:firstLineChars="0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学校资产与实验室管理处（以下简称“资产处”）是</w:t>
      </w:r>
      <w:bookmarkStart w:id="0" w:name="_GoBack"/>
      <w:r>
        <w:rPr>
          <w:rFonts w:hint="eastAsia" w:ascii="仿宋" w:hAnsi="仿宋" w:eastAsia="仿宋" w:cs="仿宋"/>
        </w:rPr>
        <w:t>全校货物</w:t>
      </w:r>
      <w:r>
        <w:rPr>
          <w:rFonts w:hint="eastAsia" w:ascii="仿宋" w:hAnsi="仿宋" w:eastAsia="仿宋" w:cs="仿宋"/>
          <w:lang w:val="en-US" w:eastAsia="zh-CN"/>
        </w:rPr>
        <w:t>类采购合同</w:t>
      </w:r>
      <w:r>
        <w:rPr>
          <w:rFonts w:hint="eastAsia" w:ascii="仿宋" w:hAnsi="仿宋" w:eastAsia="仿宋" w:cs="仿宋"/>
        </w:rPr>
        <w:t>验收的归口管理部门，负责监督采购单位</w:t>
      </w:r>
      <w:r>
        <w:rPr>
          <w:rFonts w:hint="eastAsia" w:ascii="仿宋" w:hAnsi="仿宋" w:eastAsia="仿宋" w:cs="仿宋"/>
          <w:lang w:val="en-US" w:eastAsia="zh-CN"/>
        </w:rPr>
        <w:t>货物</w:t>
      </w:r>
      <w:bookmarkEnd w:id="0"/>
      <w:r>
        <w:rPr>
          <w:rFonts w:hint="eastAsia" w:ascii="仿宋" w:hAnsi="仿宋" w:eastAsia="仿宋" w:cs="仿宋"/>
        </w:rPr>
        <w:t>验收工作的规范性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</w:rPr>
        <w:t>指导货物类合同中附带工程内容验收流程落地，核查</w:t>
      </w:r>
      <w:r>
        <w:rPr>
          <w:rFonts w:hint="eastAsia" w:ascii="仿宋" w:hAnsi="仿宋" w:eastAsia="仿宋" w:cs="仿宋"/>
          <w:lang w:val="en-US" w:eastAsia="zh-CN"/>
        </w:rPr>
        <w:t>工程</w:t>
      </w:r>
      <w:r>
        <w:rPr>
          <w:rFonts w:hint="eastAsia" w:ascii="仿宋" w:hAnsi="仿宋" w:eastAsia="仿宋" w:cs="仿宋"/>
        </w:rPr>
        <w:t>验收资料完整性，并对</w:t>
      </w:r>
      <w:r>
        <w:rPr>
          <w:rFonts w:hint="eastAsia" w:ascii="仿宋" w:hAnsi="仿宋" w:eastAsia="仿宋" w:cs="仿宋"/>
          <w:lang w:val="en-US" w:eastAsia="zh-CN"/>
        </w:rPr>
        <w:t>工程</w:t>
      </w:r>
      <w:r>
        <w:rPr>
          <w:rFonts w:hint="eastAsia" w:ascii="仿宋" w:hAnsi="仿宋" w:eastAsia="仿宋" w:cs="仿宋"/>
        </w:rPr>
        <w:t>验收资料及报告进行备案管理。</w:t>
      </w:r>
    </w:p>
    <w:p w14:paraId="1239E3B8">
      <w:pPr>
        <w:pStyle w:val="12"/>
        <w:numPr>
          <w:ilvl w:val="0"/>
          <w:numId w:val="3"/>
        </w:numPr>
        <w:topLinePunct w:val="0"/>
        <w:ind w:left="0" w:leftChars="0" w:firstLine="616" w:firstLineChars="0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</w:rPr>
        <w:t>采购单位</w:t>
      </w:r>
      <w:r>
        <w:rPr>
          <w:rFonts w:hint="eastAsia" w:ascii="仿宋" w:hAnsi="仿宋" w:eastAsia="仿宋" w:cs="仿宋"/>
          <w:lang w:eastAsia="zh-CN"/>
        </w:rPr>
        <w:t>作为</w:t>
      </w:r>
      <w:r>
        <w:rPr>
          <w:rFonts w:hint="eastAsia" w:ascii="仿宋" w:hAnsi="仿宋" w:eastAsia="仿宋" w:cs="仿宋"/>
        </w:rPr>
        <w:t>货物类合同中配套工程使用需求的责任主体</w:t>
      </w:r>
      <w:r>
        <w:rPr>
          <w:rFonts w:hint="eastAsia" w:ascii="仿宋" w:hAnsi="仿宋" w:eastAsia="仿宋" w:cs="仿宋"/>
          <w:lang w:eastAsia="zh-CN"/>
        </w:rPr>
        <w:t>，负责</w:t>
      </w:r>
      <w:r>
        <w:rPr>
          <w:rFonts w:hint="eastAsia" w:ascii="仿宋" w:hAnsi="仿宋" w:eastAsia="仿宋" w:cs="仿宋"/>
          <w:lang w:val="en-US" w:eastAsia="zh-CN"/>
        </w:rPr>
        <w:t>统筹配套工程验收工作，并出具工程验收结论</w:t>
      </w:r>
      <w:r>
        <w:rPr>
          <w:rFonts w:hint="eastAsia" w:ascii="仿宋" w:hAnsi="仿宋" w:eastAsia="仿宋" w:cs="仿宋"/>
        </w:rPr>
        <w:t>。</w:t>
      </w:r>
    </w:p>
    <w:p w14:paraId="58ECA496">
      <w:pPr>
        <w:pStyle w:val="21"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rPr>
          <w:rFonts w:hint="eastAsia"/>
          <w:b w:val="0"/>
          <w:lang w:val="en-US" w:eastAsia="zh-CN"/>
        </w:rPr>
        <w:t>施工过程管理</w:t>
      </w:r>
    </w:p>
    <w:p w14:paraId="5663C630">
      <w:pPr>
        <w:pStyle w:val="12"/>
        <w:numPr>
          <w:ilvl w:val="0"/>
          <w:numId w:val="3"/>
        </w:numPr>
        <w:ind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0"/>
          <w:lang w:val="en-US" w:eastAsia="zh-CN"/>
        </w:rPr>
        <w:t>鉴于工程内容（如管网预埋、内部装修等）具有显著的隐蔽性特征，其关键工序、材料及工艺在完工后即被遮蔽，质量状况已固化于内部，无法通过常规的货物交付验收流程进行事后查验，因此验收责任须前置并与施工过程同步。采购单位负责指派专人全程跟踪配套工程施工进度，保证施工质量。</w:t>
      </w:r>
    </w:p>
    <w:p w14:paraId="0D129E0F">
      <w:pPr>
        <w:widowControl w:val="0"/>
        <w:numPr>
          <w:ilvl w:val="0"/>
          <w:numId w:val="4"/>
        </w:numPr>
        <w:topLinePunct w:val="0"/>
        <w:ind w:left="0" w:leftChars="0" w:firstLine="616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施工材料检查</w:t>
      </w:r>
    </w:p>
    <w:p w14:paraId="5E24673E">
      <w:pPr>
        <w:widowControl w:val="0"/>
        <w:numPr>
          <w:ilvl w:val="0"/>
          <w:numId w:val="5"/>
        </w:numPr>
        <w:topLinePunct w:val="0"/>
        <w:ind w:left="0" w:leftChars="0" w:firstLine="616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施工单位进场施工前，采购单位须对合同约定的施工材料，就其品牌、型号、规格、数量等开展核查工作并做好书面记录。</w:t>
      </w:r>
    </w:p>
    <w:p w14:paraId="38652B66">
      <w:pPr>
        <w:widowControl w:val="0"/>
        <w:numPr>
          <w:ilvl w:val="0"/>
          <w:numId w:val="5"/>
        </w:numPr>
        <w:topLinePunct w:val="0"/>
        <w:ind w:left="0" w:leftChars="0" w:firstLine="616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采购单位确认施工材料符合合同约定前，施工单位不得擅自开展施工作业。</w:t>
      </w:r>
    </w:p>
    <w:p w14:paraId="55ED6A69">
      <w:pPr>
        <w:widowControl w:val="0"/>
        <w:numPr>
          <w:ilvl w:val="0"/>
          <w:numId w:val="4"/>
        </w:numPr>
        <w:topLinePunct w:val="0"/>
        <w:ind w:left="0" w:leftChars="0" w:firstLine="616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施工过程监管</w:t>
      </w:r>
    </w:p>
    <w:p w14:paraId="4BF36DE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施工期间，定期对施工现场开展巡查工作，动态跟踪并掌握工程施工进度与施工质量的具体情况。</w:t>
      </w:r>
    </w:p>
    <w:p w14:paraId="0D948D8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若发现施工内容与合同约定、设计文件要求存在偏差，应第一时间与施工单位沟通，核实差异产生的具体原因，严禁</w:t>
      </w:r>
      <w:r>
        <w:rPr>
          <w:rFonts w:hint="eastAsia" w:ascii="仿宋" w:hAnsi="仿宋" w:eastAsia="仿宋" w:cs="仿宋"/>
          <w:lang w:val="en-US" w:eastAsia="zh-CN"/>
        </w:rPr>
        <w:t>施工</w:t>
      </w:r>
      <w:r>
        <w:rPr>
          <w:rFonts w:hint="eastAsia" w:ascii="仿宋" w:hAnsi="仿宋" w:eastAsia="仿宋" w:cs="仿宋"/>
        </w:rPr>
        <w:t>单位擅自变更施工标准或内容。</w:t>
      </w:r>
    </w:p>
    <w:p w14:paraId="4F8D2D97">
      <w:pPr>
        <w:widowControl w:val="0"/>
        <w:numPr>
          <w:ilvl w:val="0"/>
          <w:numId w:val="6"/>
        </w:numPr>
        <w:topLinePunct w:val="0"/>
        <w:ind w:left="0" w:leftChars="0" w:firstLine="616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若排查发现施工问题，须立即与施工单位沟通，明确提出整改要求，并同步做好书面记录，确保相关情况可追溯、可核查。</w:t>
      </w:r>
    </w:p>
    <w:p w14:paraId="4AA58A9F">
      <w:pPr>
        <w:widowControl w:val="0"/>
        <w:numPr>
          <w:ilvl w:val="0"/>
          <w:numId w:val="4"/>
        </w:numPr>
        <w:topLinePunct w:val="0"/>
        <w:ind w:left="0" w:leftChars="0" w:firstLine="616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施工资料管理</w:t>
      </w:r>
    </w:p>
    <w:p w14:paraId="4314BC6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 w:val="0"/>
          <w:bCs w:val="0"/>
        </w:rPr>
        <w:t>施工跟踪记录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。</w:t>
      </w:r>
      <w:r>
        <w:rPr>
          <w:rFonts w:hint="eastAsia" w:ascii="仿宋" w:hAnsi="仿宋" w:eastAsia="仿宋" w:cs="仿宋"/>
        </w:rPr>
        <w:t>每日或每次现场巡查后，需详实记录施工进展情况、现场存在问题及整改处置措施，并明确巡查人员、巡查时间等关键信息，确保过程可追溯。</w:t>
      </w:r>
    </w:p>
    <w:p w14:paraId="73F1DC8F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 w:val="0"/>
          <w:bCs w:val="0"/>
        </w:rPr>
        <w:t>现场影像资料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。</w:t>
      </w:r>
      <w:r>
        <w:rPr>
          <w:rFonts w:hint="eastAsia" w:ascii="仿宋" w:hAnsi="仿宋" w:eastAsia="仿宋" w:cs="仿宋"/>
        </w:rPr>
        <w:t>对施工中关键工序（如管线敷设、结构安装等）及施工后完成状态进行拍摄存档，影像资料需标注具体拍摄时间、地点，保证内容真实、要素完整。</w:t>
      </w:r>
    </w:p>
    <w:p w14:paraId="2E3CC30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 w:val="0"/>
          <w:bCs w:val="0"/>
        </w:rPr>
        <w:t>往来文件与整改资料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。</w:t>
      </w:r>
      <w:r>
        <w:rPr>
          <w:rFonts w:hint="eastAsia" w:ascii="仿宋" w:hAnsi="仿宋" w:eastAsia="仿宋" w:cs="仿宋"/>
        </w:rPr>
        <w:t>对施工单位提交的通知函件、双方沟通记录（含微信、邮件等电子凭证）、整改要求及整改完成情况报告等资料进行系统收集、分类整理、立卷归档。</w:t>
      </w:r>
    </w:p>
    <w:p w14:paraId="136A2DD7"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工程验收结论</w:t>
      </w:r>
    </w:p>
    <w:p w14:paraId="63342781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采购单位须组建3人以上验收小组与施工单位共同</w:t>
      </w:r>
      <w:r>
        <w:rPr>
          <w:rFonts w:hint="eastAsia" w:ascii="仿宋" w:hAnsi="仿宋" w:eastAsia="仿宋" w:cs="仿宋"/>
          <w:spacing w:val="-6"/>
          <w:kern w:val="2"/>
          <w:sz w:val="32"/>
          <w:szCs w:val="32"/>
          <w:lang w:val="en-US" w:eastAsia="zh-CN" w:bidi="ar-SA"/>
        </w:rPr>
        <w:t>依据合同约定、设计图纸及国家相关工程建设标准，对工程实体质量、施工工艺规范性、项目完成度等进行全面核查，并结合施工过程中的资料，形成明确的验收意见。</w:t>
      </w:r>
    </w:p>
    <w:p w14:paraId="3EAFE7C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pacing w:val="-6"/>
          <w:kern w:val="2"/>
          <w:sz w:val="32"/>
          <w:szCs w:val="32"/>
          <w:lang w:val="en-US" w:eastAsia="zh-CN" w:bidi="ar-SA"/>
        </w:rPr>
        <w:t>若工程质量合格、各项指标均符合要求且施工资料完整有效，可出具“验收合格”结论；若工程存在质量缺陷或未按合同约定完成施工内容，施工单位须限期进行整改，直至符合合同及规范要求，由采购单位出具“验收合格”结论。</w:t>
      </w:r>
    </w:p>
    <w:p w14:paraId="447B592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pacing w:val="-6"/>
          <w:kern w:val="2"/>
          <w:sz w:val="32"/>
          <w:szCs w:val="32"/>
          <w:lang w:val="en-US" w:eastAsia="zh-CN" w:bidi="ar-SA"/>
        </w:rPr>
        <w:t>验收结论须经验收小组全体成员签字确认，并加盖采购单位公章后生效。</w:t>
      </w:r>
    </w:p>
    <w:p w14:paraId="67FA3DB5">
      <w:pPr>
        <w:pStyle w:val="21"/>
        <w:numPr>
          <w:ilvl w:val="0"/>
          <w:numId w:val="1"/>
        </w:numPr>
        <w:ind w:leftChars="0"/>
        <w:rPr>
          <w:rFonts w:hint="eastAsia" w:ascii="仿宋" w:hAnsi="仿宋" w:eastAsia="仿宋" w:cs="仿宋"/>
          <w:b w:val="0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验收档案管理</w:t>
      </w:r>
    </w:p>
    <w:p w14:paraId="6789201D">
      <w:pPr>
        <w:pStyle w:val="12"/>
        <w:numPr>
          <w:ilvl w:val="0"/>
          <w:numId w:val="3"/>
        </w:numPr>
        <w:topLinePunct w:val="0"/>
        <w:ind w:left="0" w:leftChars="0" w:firstLine="616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采购单位在验收前须向施工单位收集以下资料，建立施工档案，具体要求如下：</w:t>
      </w:r>
    </w:p>
    <w:p w14:paraId="0DD3E5C4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9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</w:rPr>
      </w:pPr>
      <w:r>
        <w:rPr>
          <w:rFonts w:hint="eastAsia" w:ascii="仿宋" w:hAnsi="仿宋" w:eastAsia="仿宋" w:cs="仿宋"/>
          <w:b/>
          <w:bCs/>
        </w:rPr>
        <w:t>设计文件</w:t>
      </w:r>
      <w:r>
        <w:rPr>
          <w:rFonts w:hint="eastAsia" w:ascii="仿宋" w:hAnsi="仿宋" w:eastAsia="仿宋" w:cs="仿宋"/>
          <w:b/>
          <w:bCs/>
          <w:lang w:eastAsia="zh-CN"/>
        </w:rPr>
        <w:t>。</w:t>
      </w:r>
      <w:r>
        <w:rPr>
          <w:rFonts w:hint="eastAsia" w:ascii="仿宋" w:hAnsi="仿宋" w:eastAsia="仿宋" w:cs="仿宋"/>
        </w:rPr>
        <w:t>工程设计图纸（含电子版）及设计变更文件，设计变更单须注明变更原因、具体内容及</w:t>
      </w:r>
      <w:r>
        <w:rPr>
          <w:rFonts w:hint="eastAsia" w:ascii="仿宋" w:hAnsi="仿宋" w:eastAsia="仿宋" w:cs="仿宋"/>
          <w:lang w:val="en-US" w:eastAsia="zh-CN"/>
        </w:rPr>
        <w:t>采购单位</w:t>
      </w:r>
      <w:r>
        <w:rPr>
          <w:rFonts w:hint="eastAsia" w:ascii="仿宋" w:hAnsi="仿宋" w:eastAsia="仿宋" w:cs="仿宋"/>
        </w:rPr>
        <w:t>审批意见。</w:t>
      </w:r>
    </w:p>
    <w:p w14:paraId="45179646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9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施工日志与跟踪记录</w:t>
      </w:r>
      <w:r>
        <w:rPr>
          <w:rFonts w:hint="eastAsia" w:ascii="仿宋" w:hAnsi="仿宋" w:eastAsia="仿宋" w:cs="仿宋"/>
          <w:b/>
          <w:bCs/>
          <w:lang w:eastAsia="zh-CN"/>
        </w:rPr>
        <w:t>。</w:t>
      </w:r>
      <w:r>
        <w:rPr>
          <w:rFonts w:hint="eastAsia" w:ascii="仿宋" w:hAnsi="仿宋" w:eastAsia="仿宋" w:cs="仿宋"/>
        </w:rPr>
        <w:t>采购单位现场跟踪日志；施工单位提交的施工日志；隐蔽工程验收记录（如管线敷设、基础施工等隐蔽部位的检查结论及影像佐证）。</w:t>
      </w:r>
    </w:p>
    <w:p w14:paraId="0ADB30FB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9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专项检测文件</w:t>
      </w:r>
      <w:r>
        <w:rPr>
          <w:rFonts w:hint="eastAsia" w:ascii="仿宋" w:hAnsi="仿宋" w:eastAsia="仿宋" w:cs="仿宋"/>
          <w:b/>
          <w:bCs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如</w:t>
      </w:r>
      <w:r>
        <w:rPr>
          <w:rFonts w:hint="eastAsia" w:ascii="仿宋" w:hAnsi="仿宋" w:eastAsia="仿宋" w:cs="仿宋"/>
        </w:rPr>
        <w:t>给排水管道压力试验报告；</w:t>
      </w:r>
      <w:r>
        <w:rPr>
          <w:rFonts w:hint="eastAsia" w:ascii="仿宋" w:hAnsi="仿宋" w:eastAsia="仿宋" w:cs="仿宋"/>
          <w:lang w:val="en-US" w:eastAsia="zh-CN"/>
        </w:rPr>
        <w:t>气路</w:t>
      </w:r>
      <w:r>
        <w:rPr>
          <w:rFonts w:hint="eastAsia" w:ascii="仿宋" w:hAnsi="仿宋" w:eastAsia="仿宋" w:cs="仿宋"/>
        </w:rPr>
        <w:t>系统</w:t>
      </w:r>
      <w:r>
        <w:rPr>
          <w:rFonts w:hint="eastAsia" w:ascii="仿宋" w:hAnsi="仿宋" w:eastAsia="仿宋" w:cs="仿宋"/>
          <w:lang w:val="en-US" w:eastAsia="zh-CN"/>
        </w:rPr>
        <w:t>密闭性测试</w:t>
      </w:r>
      <w:r>
        <w:rPr>
          <w:rFonts w:hint="eastAsia" w:ascii="仿宋" w:hAnsi="仿宋" w:eastAsia="仿宋" w:cs="仿宋"/>
        </w:rPr>
        <w:t>报告；建筑结构外观质量检查报告；其他专项检测报告（根据工程性质及规范要求补充）。</w:t>
      </w:r>
    </w:p>
    <w:p w14:paraId="185D118C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9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结算与证明文件</w:t>
      </w:r>
      <w:r>
        <w:rPr>
          <w:rFonts w:hint="eastAsia" w:ascii="仿宋" w:hAnsi="仿宋" w:eastAsia="仿宋" w:cs="仿宋"/>
          <w:b/>
          <w:bCs/>
          <w:lang w:eastAsia="zh-CN"/>
        </w:rPr>
        <w:t>。</w:t>
      </w:r>
      <w:r>
        <w:rPr>
          <w:rFonts w:hint="eastAsia" w:ascii="仿宋" w:hAnsi="仿宋" w:eastAsia="仿宋" w:cs="仿宋"/>
        </w:rPr>
        <w:t>施工单位提交的工程竣工结算书（含费用明细、工程量清单及造价构成说明）；施工单位加盖公章的工程完工证明（注明项目完工日期及自检结论）。</w:t>
      </w:r>
    </w:p>
    <w:p w14:paraId="4F7C42BE">
      <w:pPr>
        <w:pStyle w:val="12"/>
        <w:numPr>
          <w:ilvl w:val="0"/>
          <w:numId w:val="3"/>
        </w:numPr>
        <w:topLinePunct w:val="0"/>
        <w:ind w:left="0" w:leftChars="0" w:firstLine="616" w:firstLineChars="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采购单位在办理项目验收时须向资产处备案工程施工档案，资产处对档案进行形式审查，采购单</w:t>
      </w:r>
      <w:r>
        <w:rPr>
          <w:rFonts w:hint="eastAsia"/>
          <w:lang w:val="en-US" w:eastAsia="zh-CN"/>
        </w:rPr>
        <w:t>位对档案内容真实性负责。</w:t>
      </w:r>
    </w:p>
    <w:p w14:paraId="642D2D17">
      <w:pPr>
        <w:pStyle w:val="21"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附则</w:t>
      </w:r>
    </w:p>
    <w:p w14:paraId="74CB7B7E">
      <w:pPr>
        <w:pStyle w:val="12"/>
        <w:numPr>
          <w:ilvl w:val="0"/>
          <w:numId w:val="3"/>
        </w:numPr>
        <w:topLinePunct w:val="0"/>
        <w:ind w:left="0" w:leftChars="0" w:firstLine="616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本办法未明确的事项，按《东北师范大学货物验收管理办法（修订）》及国家、行业相关规定执行。</w:t>
      </w:r>
    </w:p>
    <w:p w14:paraId="7CB30284">
      <w:pPr>
        <w:pStyle w:val="12"/>
        <w:numPr>
          <w:ilvl w:val="0"/>
          <w:numId w:val="3"/>
        </w:numPr>
        <w:topLinePunct w:val="0"/>
        <w:ind w:left="0" w:leftChars="0" w:firstLine="616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涉及特种设备（如起重设备、高压容器）的配套工程（含其安装、改造、维修环节），验收需额外邀请相关专业机构或安全专家参与，确保符合《中华人民共和国特种设备安全法》及相关法规要求。</w:t>
      </w:r>
    </w:p>
    <w:p w14:paraId="55D2C017">
      <w:pPr>
        <w:pStyle w:val="1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16" w:firstLineChars="0"/>
        <w:jc w:val="left"/>
        <w:textAlignment w:val="auto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本办法由资产与实验室管理处负责解释。</w:t>
      </w:r>
      <mc:AlternateContent>
        <mc:Choice Requires="wpsCustomData">
          <wpsCustomData:docfieldStart id="1" docfieldname="成文日期_1" hidden="0" print="1" readonly="0" index="12"/>
        </mc:Choice>
      </mc:AlternateContent>
      <mc:AlternateContent>
        <mc:Choice Requires="wpsCustomData">
          <wpsCustomData:docfieldEnd id="1"/>
        </mc:Choice>
      </mc:AlternateContent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962" w:right="1474" w:bottom="1316" w:left="1587" w:header="851" w:footer="1049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D0015C-DCB4-4CAD-A76E-84F24F8DB4D1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D4C2716-B20B-4BB5-BE25-EA47D706463E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78839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139700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6F877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5pt;margin-top:787.1pt;height:144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7y8qbdcAAAAHAQAADwAAAAAAAAABACAAAAAiAAAAZHJzL2Rvd25y&#10;ZXYueG1sUEsBAhQAFAAAAAgAh07iQJnUx2E4AgAAaw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1C6F877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9671E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139700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5CB7FA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9.35pt;margin-top:787.1pt;height:144pt;width:144pt;mso-position-horizontal-relative:page;mso-position-vertical-relative:page;mso-wrap-style:none;z-index:251660288;mso-width-relative:page;mso-height-relative:page;" filled="f" stroked="f" coordsize="21600,21600" o:gfxdata="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7y8qbdcAAAAHAQAADwAAAAAAAAABACAAAAAiAAAAZHJzL2Rvd25y&#10;ZXYueG1sUEsBAhQAFAAAAAgAh07iQMyfLg04AgAAaw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05CB7FA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0EAD0">
    <w:pPr>
      <w:pStyle w:val="1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2290E">
    <w:pPr>
      <w:pStyle w:val="1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B6FC8B"/>
    <w:multiLevelType w:val="singleLevel"/>
    <w:tmpl w:val="9EB6FC8B"/>
    <w:lvl w:ilvl="0" w:tentative="0">
      <w:start w:val="1"/>
      <w:numFmt w:val="taiwaneseCounting"/>
      <w:suff w:val="space"/>
      <w:lvlText w:val="第%1章"/>
      <w:lvlJc w:val="left"/>
      <w:pPr>
        <w:ind w:left="0" w:firstLine="0"/>
      </w:pPr>
      <w:rPr>
        <w:rFonts w:hint="eastAsia"/>
      </w:rPr>
    </w:lvl>
  </w:abstractNum>
  <w:abstractNum w:abstractNumId="1">
    <w:nsid w:val="AC60D830"/>
    <w:multiLevelType w:val="singleLevel"/>
    <w:tmpl w:val="AC60D83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7B38560"/>
    <w:multiLevelType w:val="singleLevel"/>
    <w:tmpl w:val="B7B3856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仿宋" w:hAnsi="仿宋" w:eastAsia="仿宋" w:cs="仿宋"/>
        <w:b w:val="0"/>
        <w:bCs w:val="0"/>
      </w:rPr>
    </w:lvl>
  </w:abstractNum>
  <w:abstractNum w:abstractNumId="3">
    <w:nsid w:val="D01F8C67"/>
    <w:multiLevelType w:val="singleLevel"/>
    <w:tmpl w:val="D01F8C6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D5F5DB27"/>
    <w:multiLevelType w:val="singleLevel"/>
    <w:tmpl w:val="D5F5DB27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D6AAE740"/>
    <w:multiLevelType w:val="singleLevel"/>
    <w:tmpl w:val="D6AAE740"/>
    <w:lvl w:ilvl="0" w:tentative="0">
      <w:start w:val="5"/>
      <w:numFmt w:val="chineseCounting"/>
      <w:suff w:val="nothing"/>
      <w:lvlText w:val="第%1条　"/>
      <w:lvlJc w:val="left"/>
      <w:pPr>
        <w:ind w:left="0" w:firstLine="616"/>
      </w:pPr>
      <w:rPr>
        <w:rFonts w:hint="eastAsia"/>
      </w:rPr>
    </w:lvl>
  </w:abstractNum>
  <w:abstractNum w:abstractNumId="6">
    <w:nsid w:val="E810203B"/>
    <w:multiLevelType w:val="singleLevel"/>
    <w:tmpl w:val="E810203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>
    <w:nsid w:val="FA537562"/>
    <w:multiLevelType w:val="singleLevel"/>
    <w:tmpl w:val="FA537562"/>
    <w:lvl w:ilvl="0" w:tentative="0">
      <w:start w:val="1"/>
      <w:numFmt w:val="chineseCounting"/>
      <w:suff w:val="nothing"/>
      <w:lvlText w:val="第%1条　"/>
      <w:lvlJc w:val="left"/>
      <w:pPr>
        <w:ind w:left="0" w:firstLine="616"/>
      </w:pPr>
      <w:rPr>
        <w:rFonts w:hint="eastAsia"/>
      </w:rPr>
    </w:lvl>
  </w:abstractNum>
  <w:abstractNum w:abstractNumId="8">
    <w:nsid w:val="1988C377"/>
    <w:multiLevelType w:val="singleLevel"/>
    <w:tmpl w:val="1988C37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E7DEB"/>
    <w:rsid w:val="05184B8C"/>
    <w:rsid w:val="05557F9E"/>
    <w:rsid w:val="07442078"/>
    <w:rsid w:val="0A23066B"/>
    <w:rsid w:val="0B5807E8"/>
    <w:rsid w:val="0D3835BD"/>
    <w:rsid w:val="0D566EA5"/>
    <w:rsid w:val="0D8C7003"/>
    <w:rsid w:val="0F7A4FEF"/>
    <w:rsid w:val="135E44C2"/>
    <w:rsid w:val="143037E1"/>
    <w:rsid w:val="16210154"/>
    <w:rsid w:val="1AD339E7"/>
    <w:rsid w:val="1E1265D5"/>
    <w:rsid w:val="23D75728"/>
    <w:rsid w:val="25333A00"/>
    <w:rsid w:val="268F2EB8"/>
    <w:rsid w:val="286245BB"/>
    <w:rsid w:val="28BA02B9"/>
    <w:rsid w:val="292E7DEB"/>
    <w:rsid w:val="2EDA3F8B"/>
    <w:rsid w:val="30087516"/>
    <w:rsid w:val="3091782D"/>
    <w:rsid w:val="32B31CDC"/>
    <w:rsid w:val="341D3ABD"/>
    <w:rsid w:val="35EF0C06"/>
    <w:rsid w:val="382C4A0B"/>
    <w:rsid w:val="383C76FC"/>
    <w:rsid w:val="38E2331B"/>
    <w:rsid w:val="3ACC587E"/>
    <w:rsid w:val="423050F8"/>
    <w:rsid w:val="4347073B"/>
    <w:rsid w:val="44827761"/>
    <w:rsid w:val="450339B7"/>
    <w:rsid w:val="45EF7078"/>
    <w:rsid w:val="467B2F2E"/>
    <w:rsid w:val="4CB30DFF"/>
    <w:rsid w:val="4D0C62F0"/>
    <w:rsid w:val="4E235B10"/>
    <w:rsid w:val="4F066CD1"/>
    <w:rsid w:val="53220A8C"/>
    <w:rsid w:val="536A41E2"/>
    <w:rsid w:val="568C3F8D"/>
    <w:rsid w:val="5B2449BA"/>
    <w:rsid w:val="5B7200D7"/>
    <w:rsid w:val="5BD91123"/>
    <w:rsid w:val="5CB816F0"/>
    <w:rsid w:val="5D137698"/>
    <w:rsid w:val="64F076B5"/>
    <w:rsid w:val="66B41DE9"/>
    <w:rsid w:val="689E66E7"/>
    <w:rsid w:val="6A0F2638"/>
    <w:rsid w:val="6DC25E1A"/>
    <w:rsid w:val="6EEF69B9"/>
    <w:rsid w:val="6F507AAE"/>
    <w:rsid w:val="70D56CE6"/>
    <w:rsid w:val="719D0415"/>
    <w:rsid w:val="745A64BD"/>
    <w:rsid w:val="74AE7F7A"/>
    <w:rsid w:val="74B64970"/>
    <w:rsid w:val="779A2A38"/>
    <w:rsid w:val="78943559"/>
    <w:rsid w:val="79876FEC"/>
    <w:rsid w:val="7AC05D25"/>
    <w:rsid w:val="7B4B5A63"/>
    <w:rsid w:val="7BEA5DE4"/>
    <w:rsid w:val="7FC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character" w:styleId="20">
    <w:name w:val="Strong"/>
    <w:basedOn w:val="19"/>
    <w:qFormat/>
    <w:uiPriority w:val="0"/>
    <w:rPr>
      <w:b/>
    </w:rPr>
  </w:style>
  <w:style w:type="paragraph" w:customStyle="1" w:styleId="21">
    <w:name w:val="章标题"/>
    <w:next w:val="1"/>
    <w:qFormat/>
    <w:uiPriority w:val="0"/>
    <w:pPr>
      <w:widowControl w:val="0"/>
      <w:spacing w:line="720" w:lineRule="exact"/>
      <w:jc w:val="center"/>
      <w:outlineLvl w:val="0"/>
    </w:pPr>
    <w:rPr>
      <w:rFonts w:ascii="黑体" w:hAnsi="黑体" w:eastAsia="黑体" w:cs="Times New Roman"/>
      <w:bCs/>
      <w:spacing w:val="-6"/>
      <w:kern w:val="44"/>
      <w:sz w:val="32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1725</Words>
  <Characters>1740</Characters>
  <Lines>0</Lines>
  <Paragraphs>0</Paragraphs>
  <TotalTime>124</TotalTime>
  <ScaleCrop>false</ScaleCrop>
  <LinksUpToDate>false</LinksUpToDate>
  <CharactersWithSpaces>1741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2025-10-09T02:20:00Z</dcterms:created>
  <dc:creator>刘毓明-资产处</dc:creator>
  <cp:lastModifiedBy>刘毓明-资产处</cp:lastModifiedBy>
  <cp:lastPrinted>2025-10-13T07:41:00Z</cp:lastPrinted>
  <dcterms:modified xsi:type="dcterms:W3CDTF">2026-03-11T00:15:01Z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5C6B7D52217848D78FA038ECE3329745_13</vt:lpwstr>
  </property>
  <property fmtid="{D5CDD505-2E9C-101B-9397-08002B2CF9AE}" pid="4" name="KSOTemplateDocerSaveRecord">
    <vt:lpwstr>eyJoZGlkIjoiNzNiZDRkMjEzMTUzNzdlZTZlNDUxZTExNjFiODAxMTQiLCJ1c2VySWQiOiIzOTI3MzkyODEifQ==</vt:lpwstr>
  </property>
  <property fmtid="{D5CDD505-2E9C-101B-9397-08002B2CF9AE}" pid="5" name="标题_1">
    <vt:lpwstr>东北师范大学货物配套工程验收工作指导意见</vt:lpwstr>
  </property>
</Properties>
</file>